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59" w:rsidRPr="001D4C59" w:rsidRDefault="001D4C59">
      <w:pPr>
        <w:spacing w:after="1" w:line="220" w:lineRule="auto"/>
        <w:jc w:val="center"/>
        <w:outlineLvl w:val="0"/>
        <w:rPr>
          <w:rFonts w:ascii="Times New Roman" w:hAnsi="Times New Roman" w:cs="Times New Roman"/>
          <w:sz w:val="24"/>
          <w:szCs w:val="24"/>
        </w:rPr>
      </w:pPr>
      <w:r w:rsidRPr="001D4C59">
        <w:rPr>
          <w:rFonts w:ascii="Times New Roman" w:hAnsi="Times New Roman" w:cs="Times New Roman"/>
          <w:b/>
          <w:sz w:val="24"/>
          <w:szCs w:val="24"/>
        </w:rPr>
        <w:t>ПАСПОРТ</w:t>
      </w:r>
    </w:p>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b/>
          <w:sz w:val="24"/>
          <w:szCs w:val="24"/>
        </w:rPr>
        <w:t>государственной программы Республики Тыва "Профилактика</w:t>
      </w:r>
    </w:p>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b/>
          <w:sz w:val="24"/>
          <w:szCs w:val="24"/>
        </w:rPr>
        <w:t>безнадзорности и правонарушений несовершеннолетних"</w:t>
      </w:r>
    </w:p>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b/>
          <w:sz w:val="24"/>
          <w:szCs w:val="24"/>
        </w:rPr>
        <w:t>(далее - Программа)</w:t>
      </w:r>
    </w:p>
    <w:p w:rsidR="001D4C59" w:rsidRPr="001D4C59" w:rsidRDefault="001D4C59">
      <w:pPr>
        <w:spacing w:after="1" w:line="22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Куратор Программы</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заместитель Председателя Правительства Республики Тыва, курирующий вопросы социальной сферы</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Министерство образования Республики Тыва</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Соисполнители Программы</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proofErr w:type="gramStart"/>
            <w:r w:rsidRPr="001D4C59">
              <w:rPr>
                <w:rFonts w:ascii="Times New Roman" w:hAnsi="Times New Roman" w:cs="Times New Roman"/>
                <w:sz w:val="24"/>
                <w:szCs w:val="24"/>
              </w:rPr>
              <w:t>Министерство культуры Республики Тыва, Министерство труда и социальной политики Республики Тыва, Министерство здравоохранения Республики Тыва, Министерство цифрового развития Республики Тыва, Министерство внутренних дел по Республике Тыва (по согласованию), Министерство по делам молодежи Республики Тыва, Министерство спорта Республики Тыва, Межведомственная комиссия по делам несовершеннолетних и защите их прав при Правительстве Республики Тыва, органы местного самоуправления (по согласованию)</w:t>
            </w:r>
            <w:proofErr w:type="gramEnd"/>
          </w:p>
        </w:tc>
      </w:tr>
      <w:tr w:rsidR="001D4C59" w:rsidRPr="001D4C59">
        <w:tc>
          <w:tcPr>
            <w:tcW w:w="9071" w:type="dxa"/>
            <w:gridSpan w:val="3"/>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 xml:space="preserve">(в ред. </w:t>
            </w:r>
            <w:hyperlink r:id="rId5">
              <w:r w:rsidRPr="001D4C59">
                <w:rPr>
                  <w:rFonts w:ascii="Times New Roman" w:hAnsi="Times New Roman" w:cs="Times New Roman"/>
                  <w:color w:val="0000FF"/>
                  <w:sz w:val="24"/>
                  <w:szCs w:val="24"/>
                </w:rPr>
                <w:t>Постановления</w:t>
              </w:r>
            </w:hyperlink>
            <w:r w:rsidRPr="001D4C59">
              <w:rPr>
                <w:rFonts w:ascii="Times New Roman" w:hAnsi="Times New Roman" w:cs="Times New Roman"/>
                <w:sz w:val="24"/>
                <w:szCs w:val="24"/>
              </w:rPr>
              <w:t xml:space="preserve"> Правительства РТ от 21.05.2024 N 244)</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Период реализации</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2024 - 2030 годы</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Цели Программы</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 xml:space="preserve">формирование системы профилактики безнадзорности и правонарушений среди несовершеннолетних через правовое просвещение и профилактики употребления </w:t>
            </w:r>
            <w:proofErr w:type="spellStart"/>
            <w:r w:rsidRPr="001D4C59">
              <w:rPr>
                <w:rFonts w:ascii="Times New Roman" w:hAnsi="Times New Roman" w:cs="Times New Roman"/>
                <w:sz w:val="24"/>
                <w:szCs w:val="24"/>
              </w:rPr>
              <w:t>психоактивных</w:t>
            </w:r>
            <w:proofErr w:type="spellEnd"/>
            <w:r w:rsidRPr="001D4C59">
              <w:rPr>
                <w:rFonts w:ascii="Times New Roman" w:hAnsi="Times New Roman" w:cs="Times New Roman"/>
                <w:sz w:val="24"/>
                <w:szCs w:val="24"/>
              </w:rPr>
              <w:t xml:space="preserve"> веще</w:t>
            </w:r>
            <w:proofErr w:type="gramStart"/>
            <w:r w:rsidRPr="001D4C59">
              <w:rPr>
                <w:rFonts w:ascii="Times New Roman" w:hAnsi="Times New Roman" w:cs="Times New Roman"/>
                <w:sz w:val="24"/>
                <w:szCs w:val="24"/>
              </w:rPr>
              <w:t>ств ср</w:t>
            </w:r>
            <w:proofErr w:type="gramEnd"/>
            <w:r w:rsidRPr="001D4C59">
              <w:rPr>
                <w:rFonts w:ascii="Times New Roman" w:hAnsi="Times New Roman" w:cs="Times New Roman"/>
                <w:sz w:val="24"/>
                <w:szCs w:val="24"/>
              </w:rPr>
              <w:t>еди несовершеннолетних;</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укрепление профилактической работы с несовершеннолетними по предупреждению безнадзорности и семейного неблагополучия;</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формирование целостного мировоззрения участников дорожного движения, повышение уровня обучения правильному поведению в улично-дорожной сети в школах и дошкольных образовательных учреждениях, а также проведение профилактических мероприятий, направленных на профилактику правонарушений, прививание здорового образа жизни и воспитание гражданина, имеющего активную жизненную позицию</w:t>
            </w:r>
          </w:p>
        </w:tc>
      </w:tr>
      <w:tr w:rsidR="001D4C59" w:rsidRPr="001D4C59">
        <w:tc>
          <w:tcPr>
            <w:tcW w:w="9071" w:type="dxa"/>
            <w:gridSpan w:val="3"/>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 xml:space="preserve">(позиция в ред. </w:t>
            </w:r>
            <w:hyperlink r:id="rId6">
              <w:r w:rsidRPr="001D4C59">
                <w:rPr>
                  <w:rFonts w:ascii="Times New Roman" w:hAnsi="Times New Roman" w:cs="Times New Roman"/>
                  <w:color w:val="0000FF"/>
                  <w:sz w:val="24"/>
                  <w:szCs w:val="24"/>
                </w:rPr>
                <w:t>Постановления</w:t>
              </w:r>
            </w:hyperlink>
            <w:r w:rsidRPr="001D4C59">
              <w:rPr>
                <w:rFonts w:ascii="Times New Roman" w:hAnsi="Times New Roman" w:cs="Times New Roman"/>
                <w:sz w:val="24"/>
                <w:szCs w:val="24"/>
              </w:rPr>
              <w:t xml:space="preserve"> Правительства РТ от 21.05.2024 N 244)</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Направления (подпрограммы)</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hyperlink r:id="rId7">
              <w:r w:rsidRPr="001D4C59">
                <w:rPr>
                  <w:rFonts w:ascii="Times New Roman" w:hAnsi="Times New Roman" w:cs="Times New Roman"/>
                  <w:color w:val="0000FF"/>
                  <w:sz w:val="24"/>
                  <w:szCs w:val="24"/>
                </w:rPr>
                <w:t>подпрограмма 1</w:t>
              </w:r>
            </w:hyperlink>
            <w:r w:rsidRPr="001D4C59">
              <w:rPr>
                <w:rFonts w:ascii="Times New Roman" w:hAnsi="Times New Roman" w:cs="Times New Roman"/>
                <w:sz w:val="24"/>
                <w:szCs w:val="24"/>
              </w:rPr>
              <w:t xml:space="preserve"> "Профилактика употребления наркотиков и других </w:t>
            </w:r>
            <w:proofErr w:type="spellStart"/>
            <w:r w:rsidRPr="001D4C59">
              <w:rPr>
                <w:rFonts w:ascii="Times New Roman" w:hAnsi="Times New Roman" w:cs="Times New Roman"/>
                <w:sz w:val="24"/>
                <w:szCs w:val="24"/>
              </w:rPr>
              <w:t>психоактивных</w:t>
            </w:r>
            <w:proofErr w:type="spellEnd"/>
            <w:r w:rsidRPr="001D4C59">
              <w:rPr>
                <w:rFonts w:ascii="Times New Roman" w:hAnsi="Times New Roman" w:cs="Times New Roman"/>
                <w:sz w:val="24"/>
                <w:szCs w:val="24"/>
              </w:rPr>
              <w:t xml:space="preserve"> веще</w:t>
            </w:r>
            <w:proofErr w:type="gramStart"/>
            <w:r w:rsidRPr="001D4C59">
              <w:rPr>
                <w:rFonts w:ascii="Times New Roman" w:hAnsi="Times New Roman" w:cs="Times New Roman"/>
                <w:sz w:val="24"/>
                <w:szCs w:val="24"/>
              </w:rPr>
              <w:t>ств ср</w:t>
            </w:r>
            <w:proofErr w:type="gramEnd"/>
            <w:r w:rsidRPr="001D4C59">
              <w:rPr>
                <w:rFonts w:ascii="Times New Roman" w:hAnsi="Times New Roman" w:cs="Times New Roman"/>
                <w:sz w:val="24"/>
                <w:szCs w:val="24"/>
              </w:rPr>
              <w:t>еди несовершеннолетних";</w:t>
            </w:r>
          </w:p>
          <w:p w:rsidR="001D4C59" w:rsidRPr="001D4C59" w:rsidRDefault="001D4C59">
            <w:pPr>
              <w:spacing w:after="1" w:line="220" w:lineRule="auto"/>
              <w:rPr>
                <w:rFonts w:ascii="Times New Roman" w:hAnsi="Times New Roman" w:cs="Times New Roman"/>
                <w:sz w:val="24"/>
                <w:szCs w:val="24"/>
              </w:rPr>
            </w:pPr>
            <w:hyperlink r:id="rId8">
              <w:r w:rsidRPr="001D4C59">
                <w:rPr>
                  <w:rFonts w:ascii="Times New Roman" w:hAnsi="Times New Roman" w:cs="Times New Roman"/>
                  <w:color w:val="0000FF"/>
                  <w:sz w:val="24"/>
                  <w:szCs w:val="24"/>
                </w:rPr>
                <w:t>подпрограмма 2</w:t>
              </w:r>
            </w:hyperlink>
            <w:r w:rsidRPr="001D4C59">
              <w:rPr>
                <w:rFonts w:ascii="Times New Roman" w:hAnsi="Times New Roman" w:cs="Times New Roman"/>
                <w:sz w:val="24"/>
                <w:szCs w:val="24"/>
              </w:rPr>
              <w:t xml:space="preserve"> "Предупреждение детской безнадзорности и семейного неблагополучия";</w:t>
            </w:r>
          </w:p>
          <w:p w:rsidR="001D4C59" w:rsidRPr="001D4C59" w:rsidRDefault="001D4C59">
            <w:pPr>
              <w:spacing w:after="1" w:line="220" w:lineRule="auto"/>
              <w:rPr>
                <w:rFonts w:ascii="Times New Roman" w:hAnsi="Times New Roman" w:cs="Times New Roman"/>
                <w:sz w:val="24"/>
                <w:szCs w:val="24"/>
              </w:rPr>
            </w:pPr>
            <w:hyperlink r:id="rId9">
              <w:r w:rsidRPr="001D4C59">
                <w:rPr>
                  <w:rFonts w:ascii="Times New Roman" w:hAnsi="Times New Roman" w:cs="Times New Roman"/>
                  <w:color w:val="0000FF"/>
                  <w:sz w:val="24"/>
                  <w:szCs w:val="24"/>
                </w:rPr>
                <w:t>подпрограмма 3</w:t>
              </w:r>
            </w:hyperlink>
            <w:r w:rsidRPr="001D4C59">
              <w:rPr>
                <w:rFonts w:ascii="Times New Roman" w:hAnsi="Times New Roman" w:cs="Times New Roman"/>
                <w:sz w:val="24"/>
                <w:szCs w:val="24"/>
              </w:rPr>
              <w:t xml:space="preserve"> "Совершенствование форм, методов работы по профилактике правонарушений среди несовершеннолетних и профилактике детского дорожно-транспортного травматизма"</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lastRenderedPageBreak/>
              <w:t>Объемы финансового обеспечения за счет всех источников за весь период реализации</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общий объем финансирования мероприятий Программы за счет средств республиканского бюджета Республики Тыва составит 93177,8 тыс. рублей, в том числе по годам:</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2024 г. - 3573,0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- 3573,0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2025 г. - 194,4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- 194,4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2026 г. - 218,4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- 218,4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2027 г. - 19388,0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- 19388,0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2028 г. - 21718,0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- 21718,0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2029 г. - 23438,0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- 23438,0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 2030 г. - 24648,0 тыс. рублей, в том числе:</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федеральный бюджет - 0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республиканский бюджет - 24648,0 тыс. руб.;</w:t>
            </w:r>
          </w:p>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внебюджетные средства - 0 руб.</w:t>
            </w:r>
          </w:p>
        </w:tc>
      </w:tr>
      <w:tr w:rsidR="001D4C59" w:rsidRPr="001D4C59">
        <w:tc>
          <w:tcPr>
            <w:tcW w:w="9071" w:type="dxa"/>
            <w:gridSpan w:val="3"/>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 xml:space="preserve">(позиция в ред. </w:t>
            </w:r>
            <w:hyperlink r:id="rId10">
              <w:r w:rsidRPr="001D4C59">
                <w:rPr>
                  <w:rFonts w:ascii="Times New Roman" w:hAnsi="Times New Roman" w:cs="Times New Roman"/>
                  <w:color w:val="0000FF"/>
                  <w:sz w:val="24"/>
                  <w:szCs w:val="24"/>
                </w:rPr>
                <w:t>Постановления</w:t>
              </w:r>
            </w:hyperlink>
            <w:r w:rsidRPr="001D4C59">
              <w:rPr>
                <w:rFonts w:ascii="Times New Roman" w:hAnsi="Times New Roman" w:cs="Times New Roman"/>
                <w:sz w:val="24"/>
                <w:szCs w:val="24"/>
              </w:rPr>
              <w:t xml:space="preserve"> Правительства РТ от 21.05.2024 N 244)</w:t>
            </w:r>
          </w:p>
        </w:tc>
      </w:tr>
      <w:tr w:rsidR="001D4C59" w:rsidRPr="001D4C59">
        <w:tc>
          <w:tcPr>
            <w:tcW w:w="3118"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rsidR="001D4C59" w:rsidRPr="001D4C59" w:rsidRDefault="001D4C59">
            <w:pPr>
              <w:spacing w:after="1" w:line="220" w:lineRule="auto"/>
              <w:jc w:val="center"/>
              <w:rPr>
                <w:rFonts w:ascii="Times New Roman" w:hAnsi="Times New Roman" w:cs="Times New Roman"/>
                <w:sz w:val="24"/>
                <w:szCs w:val="24"/>
              </w:rPr>
            </w:pPr>
            <w:r w:rsidRPr="001D4C59">
              <w:rPr>
                <w:rFonts w:ascii="Times New Roman" w:hAnsi="Times New Roman" w:cs="Times New Roman"/>
                <w:sz w:val="24"/>
                <w:szCs w:val="24"/>
              </w:rPr>
              <w:t>-</w:t>
            </w:r>
          </w:p>
        </w:tc>
        <w:tc>
          <w:tcPr>
            <w:tcW w:w="5613" w:type="dxa"/>
            <w:tcBorders>
              <w:top w:val="nil"/>
              <w:left w:val="nil"/>
              <w:bottom w:val="nil"/>
              <w:right w:val="nil"/>
            </w:tcBorders>
          </w:tcPr>
          <w:p w:rsidR="001D4C59" w:rsidRPr="001D4C59" w:rsidRDefault="001D4C59">
            <w:pPr>
              <w:spacing w:after="1" w:line="220" w:lineRule="auto"/>
              <w:rPr>
                <w:rFonts w:ascii="Times New Roman" w:hAnsi="Times New Roman" w:cs="Times New Roman"/>
                <w:sz w:val="24"/>
                <w:szCs w:val="24"/>
              </w:rPr>
            </w:pPr>
            <w:r w:rsidRPr="001D4C59">
              <w:rPr>
                <w:rFonts w:ascii="Times New Roman" w:hAnsi="Times New Roman" w:cs="Times New Roman"/>
                <w:sz w:val="24"/>
                <w:szCs w:val="24"/>
              </w:rPr>
              <w:t>обеспечить высокий уровень защищенности человека и материальных ценностей от преступных и противоправных посягательств.</w:t>
            </w:r>
          </w:p>
        </w:tc>
      </w:tr>
    </w:tbl>
    <w:p w:rsidR="0019074A" w:rsidRDefault="0019074A">
      <w:bookmarkStart w:id="0" w:name="_GoBack"/>
      <w:bookmarkEnd w:id="0"/>
    </w:p>
    <w:sectPr w:rsidR="0019074A" w:rsidSect="006E3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C1"/>
    <w:rsid w:val="0019074A"/>
    <w:rsid w:val="001D4C59"/>
    <w:rsid w:val="00C8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2509&amp;dst=101918" TargetMode="External"/><Relationship Id="rId3" Type="http://schemas.openxmlformats.org/officeDocument/2006/relationships/settings" Target="settings.xml"/><Relationship Id="rId7" Type="http://schemas.openxmlformats.org/officeDocument/2006/relationships/hyperlink" Target="https://login.consultant.ru/link/?req=doc&amp;base=RLAW434&amp;n=42509&amp;dst=10189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434&amp;n=42487&amp;dst=100008" TargetMode="External"/><Relationship Id="rId11" Type="http://schemas.openxmlformats.org/officeDocument/2006/relationships/fontTable" Target="fontTable.xml"/><Relationship Id="rId5" Type="http://schemas.openxmlformats.org/officeDocument/2006/relationships/hyperlink" Target="https://login.consultant.ru/link/?req=doc&amp;base=RLAW434&amp;n=42487&amp;dst=100007" TargetMode="External"/><Relationship Id="rId10" Type="http://schemas.openxmlformats.org/officeDocument/2006/relationships/hyperlink" Target="https://login.consultant.ru/link/?req=doc&amp;base=RLAW434&amp;n=42487&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RLAW434&amp;n=42509&amp;dst=101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2024-09-13T07:34:00Z</dcterms:created>
  <dcterms:modified xsi:type="dcterms:W3CDTF">2024-09-13T07:35:00Z</dcterms:modified>
</cp:coreProperties>
</file>