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78" w:rsidRPr="000F7678" w:rsidRDefault="000F7678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F7678" w:rsidRPr="000F7678" w:rsidRDefault="000F7678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0F7678" w:rsidRPr="000F7678" w:rsidRDefault="000F7678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b/>
          <w:sz w:val="24"/>
          <w:szCs w:val="24"/>
        </w:rPr>
        <w:t>"Формирование современной городской среды</w:t>
      </w:r>
    </w:p>
    <w:p w:rsidR="000F7678" w:rsidRPr="000F7678" w:rsidRDefault="000F7678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678">
        <w:rPr>
          <w:rFonts w:ascii="Times New Roman" w:hAnsi="Times New Roman" w:cs="Times New Roman"/>
          <w:b/>
          <w:sz w:val="24"/>
          <w:szCs w:val="24"/>
        </w:rPr>
        <w:t>Республики Тыва" (далее - Программа)</w:t>
      </w:r>
    </w:p>
    <w:p w:rsidR="000F7678" w:rsidRPr="000F7678" w:rsidRDefault="000F7678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 Лукин О.Н.</w:t>
            </w:r>
          </w:p>
        </w:tc>
      </w:tr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</w:tr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Тыва (по согласованию)</w:t>
            </w:r>
          </w:p>
        </w:tc>
      </w:tr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2024 - 2030 гг.</w:t>
            </w:r>
          </w:p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1)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Тыва, путем реализации проектов по благоустройству дворовых территорий и территорий общего пользования и мест массового отдыха населения (городских парков) муниципальных образований Республики Тыва;</w:t>
            </w:r>
          </w:p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2) реализация проектов благоустройства муниципальных образований Республики Тыва -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</w:tr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- 283458,3 тыс. рублей, в том числе:</w:t>
            </w:r>
          </w:p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- 244768,0 тыс. рублей;</w:t>
            </w:r>
          </w:p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- 33626,0 тыс. рублей;</w:t>
            </w:r>
          </w:p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 - 5064,3 тыс. рублей</w:t>
            </w:r>
          </w:p>
        </w:tc>
      </w:tr>
      <w:tr w:rsidR="000F7678" w:rsidRPr="000F767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5">
              <w:r w:rsidRPr="000F76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0F767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02.05.2024 N 210)</w:t>
            </w:r>
          </w:p>
        </w:tc>
      </w:tr>
      <w:tr w:rsidR="000F7678" w:rsidRPr="000F76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F7678" w:rsidRPr="000F7678" w:rsidRDefault="000F7678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8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hyperlink r:id="rId6">
              <w:r w:rsidRPr="000F76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</w:t>
              </w:r>
            </w:hyperlink>
            <w:r w:rsidRPr="000F7678">
              <w:rPr>
                <w:rFonts w:ascii="Times New Roman" w:hAnsi="Times New Roman" w:cs="Times New Roman"/>
                <w:sz w:val="24"/>
                <w:szCs w:val="24"/>
              </w:rPr>
              <w:t xml:space="preserve"> - "улучшение качества городской среды в полтора раза" / государственная </w:t>
            </w:r>
            <w:hyperlink r:id="rId7">
              <w:r w:rsidRPr="000F76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0F767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утвержденная постановлением Правительства Российской Федерации от 30 декабря 2017 г. N 1710</w:t>
            </w:r>
          </w:p>
        </w:tc>
      </w:tr>
    </w:tbl>
    <w:p w:rsidR="0019074A" w:rsidRDefault="0019074A">
      <w:bookmarkStart w:id="0" w:name="_GoBack"/>
      <w:bookmarkEnd w:id="0"/>
    </w:p>
    <w:sectPr w:rsidR="0019074A" w:rsidSect="00CD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55"/>
    <w:rsid w:val="000F7678"/>
    <w:rsid w:val="0019074A"/>
    <w:rsid w:val="00A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409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409&amp;dst=101788" TargetMode="External"/><Relationship Id="rId5" Type="http://schemas.openxmlformats.org/officeDocument/2006/relationships/hyperlink" Target="https://login.consultant.ru/link/?req=doc&amp;base=RLAW434&amp;n=42374&amp;dst=1000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2024-09-13T07:27:00Z</dcterms:created>
  <dcterms:modified xsi:type="dcterms:W3CDTF">2024-09-13T07:27:00Z</dcterms:modified>
</cp:coreProperties>
</file>