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0A2" w:rsidRPr="00F025E2" w:rsidRDefault="00EB00A2" w:rsidP="00932A0D">
      <w:pPr>
        <w:pStyle w:val="ConsPlusTitle"/>
        <w:widowControl/>
        <w:jc w:val="center"/>
        <w:rPr>
          <w:rFonts w:ascii="Times New Roman" w:hAnsi="Times New Roman" w:cs="Times New Roman"/>
          <w:bCs/>
          <w:sz w:val="36"/>
          <w:szCs w:val="28"/>
        </w:rPr>
      </w:pPr>
    </w:p>
    <w:p w:rsidR="00F311F8" w:rsidRPr="002B11D9" w:rsidRDefault="00F311F8" w:rsidP="00F311F8">
      <w:pPr>
        <w:pStyle w:val="ConsPlusTitle"/>
        <w:jc w:val="center"/>
        <w:rPr>
          <w:rFonts w:ascii="Times New Roman" w:hAnsi="Times New Roman" w:cs="Times New Roman"/>
          <w:b w:val="0"/>
          <w:bCs/>
          <w:sz w:val="36"/>
          <w:szCs w:val="36"/>
        </w:rPr>
      </w:pPr>
      <w:r w:rsidRPr="002B11D9">
        <w:rPr>
          <w:rFonts w:ascii="Times New Roman" w:hAnsi="Times New Roman" w:cs="Times New Roman"/>
          <w:b w:val="0"/>
          <w:bCs/>
          <w:sz w:val="36"/>
          <w:szCs w:val="36"/>
        </w:rPr>
        <w:t>ПРАВИТЕЛЬСТВО РЕСПУБЛИКИ ТЫВА</w:t>
      </w:r>
    </w:p>
    <w:p w:rsidR="00F311F8" w:rsidRPr="002B11D9" w:rsidRDefault="00F311F8" w:rsidP="00F311F8">
      <w:pPr>
        <w:pStyle w:val="ConsPlusTitle"/>
        <w:jc w:val="center"/>
        <w:rPr>
          <w:rFonts w:ascii="Times New Roman" w:hAnsi="Times New Roman" w:cs="Times New Roman"/>
          <w:b w:val="0"/>
          <w:bCs/>
          <w:sz w:val="36"/>
          <w:szCs w:val="36"/>
        </w:rPr>
      </w:pPr>
    </w:p>
    <w:p w:rsidR="00F311F8" w:rsidRPr="002B11D9" w:rsidRDefault="00F311F8" w:rsidP="00F311F8">
      <w:pPr>
        <w:pStyle w:val="ConsPlusTitle"/>
        <w:jc w:val="center"/>
        <w:rPr>
          <w:rFonts w:ascii="Times New Roman" w:hAnsi="Times New Roman" w:cs="Times New Roman"/>
          <w:b w:val="0"/>
          <w:bCs/>
          <w:sz w:val="36"/>
          <w:szCs w:val="36"/>
        </w:rPr>
      </w:pPr>
      <w:r w:rsidRPr="002B11D9">
        <w:rPr>
          <w:rFonts w:ascii="Times New Roman" w:hAnsi="Times New Roman" w:cs="Times New Roman"/>
          <w:b w:val="0"/>
          <w:bCs/>
          <w:sz w:val="36"/>
          <w:szCs w:val="36"/>
        </w:rPr>
        <w:t>ПОСТАНОВЛЕНИЕ</w:t>
      </w:r>
    </w:p>
    <w:p w:rsidR="00F311F8" w:rsidRPr="00F311F8" w:rsidRDefault="00F311F8" w:rsidP="00F311F8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F025E2" w:rsidRDefault="00F025E2" w:rsidP="00932A0D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F311F8" w:rsidRPr="00F025E2" w:rsidRDefault="00F311F8" w:rsidP="00932A0D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F311F8" w:rsidRDefault="00F311F8" w:rsidP="00F311F8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311F8">
        <w:rPr>
          <w:rFonts w:ascii="Times New Roman" w:hAnsi="Times New Roman" w:cs="Times New Roman"/>
          <w:b w:val="0"/>
          <w:bCs/>
          <w:sz w:val="28"/>
          <w:szCs w:val="28"/>
        </w:rPr>
        <w:t>от          202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4</w:t>
      </w:r>
      <w:r w:rsidRPr="00F311F8">
        <w:rPr>
          <w:rFonts w:ascii="Times New Roman" w:hAnsi="Times New Roman" w:cs="Times New Roman"/>
          <w:b w:val="0"/>
          <w:bCs/>
          <w:sz w:val="28"/>
          <w:szCs w:val="28"/>
        </w:rPr>
        <w:t xml:space="preserve"> г. №</w:t>
      </w:r>
    </w:p>
    <w:p w:rsidR="00F311F8" w:rsidRDefault="00F311F8" w:rsidP="00F311F8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DD6663" w:rsidRPr="00F025E2" w:rsidRDefault="00DD6663" w:rsidP="00F311F8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г. Кызыл</w:t>
      </w:r>
    </w:p>
    <w:p w:rsidR="00EB00A2" w:rsidRPr="00F025E2" w:rsidRDefault="00EB00A2" w:rsidP="00932A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11F8" w:rsidRDefault="00F311F8" w:rsidP="00932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11F8" w:rsidRDefault="00F311F8" w:rsidP="00932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5E2" w:rsidRDefault="00EB00A2" w:rsidP="00932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025E2">
        <w:rPr>
          <w:rFonts w:ascii="Times New Roman" w:hAnsi="Times New Roman" w:cs="Times New Roman"/>
          <w:b/>
          <w:sz w:val="28"/>
          <w:szCs w:val="28"/>
        </w:rPr>
        <w:t>О проекте закона Республики Тыва</w:t>
      </w:r>
      <w:r w:rsidR="00F025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00A2" w:rsidRPr="00F025E2" w:rsidRDefault="00EB00A2" w:rsidP="00E210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5E2">
        <w:rPr>
          <w:rFonts w:ascii="Times New Roman" w:hAnsi="Times New Roman" w:cs="Times New Roman"/>
          <w:b/>
          <w:sz w:val="28"/>
          <w:szCs w:val="28"/>
        </w:rPr>
        <w:t>«</w:t>
      </w:r>
      <w:r w:rsidR="00794A08" w:rsidRPr="00794A08">
        <w:rPr>
          <w:rFonts w:ascii="Times New Roman" w:hAnsi="Times New Roman" w:cs="Times New Roman"/>
          <w:b/>
          <w:sz w:val="28"/>
          <w:szCs w:val="28"/>
        </w:rPr>
        <w:t>О предоставлении земельных участков, находящихся в собственности Республики Тыва, муниципальной собственности, и государственная собственность на которые не разграничена, в аренду без проведения торгов в целях реализации прогнозных планов и программ социально-экономического развития Республики Тыва</w:t>
      </w:r>
      <w:r w:rsidRPr="00F311F8">
        <w:rPr>
          <w:rFonts w:ascii="Times New Roman" w:hAnsi="Times New Roman" w:cs="Times New Roman"/>
          <w:b/>
          <w:sz w:val="28"/>
          <w:szCs w:val="28"/>
        </w:rPr>
        <w:t>»</w:t>
      </w:r>
    </w:p>
    <w:p w:rsidR="00AE0AED" w:rsidRDefault="00AE0AED" w:rsidP="00932A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25E2" w:rsidRPr="00F025E2" w:rsidRDefault="00F025E2" w:rsidP="00932A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0A2" w:rsidRDefault="00EB00A2" w:rsidP="00932A0D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5E2">
        <w:rPr>
          <w:rFonts w:ascii="Times New Roman" w:hAnsi="Times New Roman" w:cs="Times New Roman"/>
          <w:sz w:val="28"/>
          <w:szCs w:val="28"/>
        </w:rPr>
        <w:t>В соответствии со статьей 25 Конституционного закона Республики Ты</w:t>
      </w:r>
      <w:r w:rsidR="00924CC8" w:rsidRPr="00F025E2">
        <w:rPr>
          <w:rFonts w:ascii="Times New Roman" w:hAnsi="Times New Roman" w:cs="Times New Roman"/>
          <w:sz w:val="28"/>
          <w:szCs w:val="28"/>
        </w:rPr>
        <w:t xml:space="preserve">ва от 31 декабря </w:t>
      </w:r>
      <w:r w:rsidRPr="00F025E2">
        <w:rPr>
          <w:rFonts w:ascii="Times New Roman" w:hAnsi="Times New Roman" w:cs="Times New Roman"/>
          <w:sz w:val="28"/>
          <w:szCs w:val="28"/>
        </w:rPr>
        <w:t>2003 г. № 95</w:t>
      </w:r>
      <w:r w:rsidR="007923A5">
        <w:rPr>
          <w:rFonts w:ascii="Times New Roman" w:hAnsi="Times New Roman" w:cs="Times New Roman"/>
          <w:sz w:val="28"/>
          <w:szCs w:val="28"/>
        </w:rPr>
        <w:t xml:space="preserve"> </w:t>
      </w:r>
      <w:r w:rsidRPr="00F025E2">
        <w:rPr>
          <w:rFonts w:ascii="Times New Roman" w:hAnsi="Times New Roman" w:cs="Times New Roman"/>
          <w:sz w:val="28"/>
          <w:szCs w:val="28"/>
        </w:rPr>
        <w:t>ВХ-</w:t>
      </w:r>
      <w:r w:rsidRPr="00F025E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025E2">
        <w:rPr>
          <w:rFonts w:ascii="Times New Roman" w:hAnsi="Times New Roman" w:cs="Times New Roman"/>
          <w:sz w:val="28"/>
          <w:szCs w:val="28"/>
        </w:rPr>
        <w:t xml:space="preserve"> «О Правительстве Республики Тыва» Правительство Республики Тыва ПОСТАНОВЛЯЕТ:</w:t>
      </w:r>
    </w:p>
    <w:p w:rsidR="00F025E2" w:rsidRPr="00F025E2" w:rsidRDefault="00F025E2" w:rsidP="00932A0D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0A2" w:rsidRDefault="00EB00A2" w:rsidP="00932A0D">
      <w:pPr>
        <w:spacing w:after="0" w:line="360" w:lineRule="atLeas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025E2">
        <w:rPr>
          <w:rFonts w:ascii="Times New Roman" w:hAnsi="Times New Roman" w:cs="Times New Roman"/>
          <w:sz w:val="28"/>
          <w:szCs w:val="28"/>
        </w:rPr>
        <w:t>1. Одобрить и внести на рассмотрение Верховного Хурала (парламента) Республики Тыва прилагаемый проект закона Республики Тыва «</w:t>
      </w:r>
      <w:r w:rsidR="008618DD" w:rsidRPr="00F025E2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E3570C" w:rsidRPr="00F025E2">
        <w:rPr>
          <w:rFonts w:ascii="Times New Roman" w:hAnsi="Times New Roman" w:cs="Times New Roman"/>
          <w:sz w:val="28"/>
          <w:szCs w:val="28"/>
        </w:rPr>
        <w:t>земельных участков</w:t>
      </w:r>
      <w:r w:rsidR="008618DD" w:rsidRPr="00F025E2">
        <w:rPr>
          <w:rFonts w:ascii="Times New Roman" w:hAnsi="Times New Roman" w:cs="Times New Roman"/>
          <w:sz w:val="28"/>
          <w:szCs w:val="28"/>
        </w:rPr>
        <w:t>, находящихся в собственности Республики Тыва, муниципальной собственности, и государственная собственность на которые не разграничена, в аренду без проведения торгов в целях реализации прогнозных планов и программ социально-экономического развития Республики Тыва</w:t>
      </w:r>
      <w:r w:rsidRPr="00F025E2">
        <w:rPr>
          <w:rFonts w:ascii="Times New Roman" w:hAnsi="Times New Roman" w:cs="Times New Roman"/>
          <w:sz w:val="28"/>
          <w:szCs w:val="28"/>
        </w:rPr>
        <w:t>».</w:t>
      </w:r>
    </w:p>
    <w:p w:rsidR="00F311F8" w:rsidRDefault="00F311F8" w:rsidP="00932A0D">
      <w:pPr>
        <w:spacing w:after="0" w:line="360" w:lineRule="atLeas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B00A2" w:rsidRPr="00F025E2" w:rsidRDefault="00EB00A2" w:rsidP="00932A0D">
      <w:pPr>
        <w:spacing w:after="0" w:line="360" w:lineRule="atLeas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025E2">
        <w:rPr>
          <w:rFonts w:ascii="Times New Roman" w:hAnsi="Times New Roman" w:cs="Times New Roman"/>
          <w:sz w:val="28"/>
          <w:szCs w:val="28"/>
        </w:rPr>
        <w:t>2. Назначить официальным представителем Правительства Республики Тыва при рассмотрении данного законопроекта в Верховном Хурале (парламенте) Республики Тыва министра земельных и имуществ</w:t>
      </w:r>
      <w:r w:rsidR="009E7E2E" w:rsidRPr="00F025E2">
        <w:rPr>
          <w:rFonts w:ascii="Times New Roman" w:hAnsi="Times New Roman" w:cs="Times New Roman"/>
          <w:sz w:val="28"/>
          <w:szCs w:val="28"/>
        </w:rPr>
        <w:t>енных отношений Республики Тыва</w:t>
      </w:r>
      <w:r w:rsidRPr="00F02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5E2">
        <w:rPr>
          <w:rFonts w:ascii="Times New Roman" w:hAnsi="Times New Roman" w:cs="Times New Roman"/>
          <w:sz w:val="28"/>
          <w:szCs w:val="28"/>
        </w:rPr>
        <w:t>Допуй-оол</w:t>
      </w:r>
      <w:r w:rsidR="009E7E2E" w:rsidRPr="00F025E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F025E2">
        <w:rPr>
          <w:rFonts w:ascii="Times New Roman" w:hAnsi="Times New Roman" w:cs="Times New Roman"/>
          <w:sz w:val="28"/>
          <w:szCs w:val="28"/>
        </w:rPr>
        <w:t xml:space="preserve"> А.А.</w:t>
      </w:r>
      <w:r w:rsidR="00613C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CC8" w:rsidRDefault="00924CC8" w:rsidP="00567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786B" w:rsidRDefault="0056786B" w:rsidP="00567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Заместитель Председателя </w:t>
      </w:r>
    </w:p>
    <w:p w:rsidR="00EB00A2" w:rsidRPr="00F025E2" w:rsidRDefault="0056786B" w:rsidP="00567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="00EB00A2" w:rsidRPr="00F025E2">
        <w:rPr>
          <w:rFonts w:ascii="Times New Roman" w:hAnsi="Times New Roman" w:cs="Times New Roman"/>
          <w:sz w:val="28"/>
          <w:szCs w:val="28"/>
        </w:rPr>
        <w:t xml:space="preserve"> Республики Тыва                </w:t>
      </w:r>
      <w:r w:rsidR="00613C7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B00A2" w:rsidRPr="00F025E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E7E2E" w:rsidRPr="00F025E2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О. Лукин</w:t>
      </w:r>
    </w:p>
    <w:p w:rsidR="00613C79" w:rsidRDefault="00613C79" w:rsidP="00932A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613C79" w:rsidSect="009618A6">
          <w:headerReference w:type="default" r:id="rId8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613C79" w:rsidRPr="00613C79" w:rsidRDefault="00613C79" w:rsidP="00932A0D">
      <w:pPr>
        <w:spacing w:after="0" w:line="240" w:lineRule="auto"/>
        <w:ind w:left="680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3C7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Вносится Правительством</w:t>
      </w:r>
    </w:p>
    <w:p w:rsidR="00613C79" w:rsidRPr="00613C79" w:rsidRDefault="00613C79" w:rsidP="00932A0D">
      <w:pPr>
        <w:spacing w:after="0" w:line="240" w:lineRule="auto"/>
        <w:ind w:left="680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3C79">
        <w:rPr>
          <w:rFonts w:ascii="Times New Roman" w:eastAsia="Calibri" w:hAnsi="Times New Roman" w:cs="Times New Roman"/>
          <w:sz w:val="28"/>
          <w:szCs w:val="28"/>
          <w:lang w:eastAsia="ru-RU"/>
        </w:rPr>
        <w:t>Республики Тыва</w:t>
      </w:r>
    </w:p>
    <w:p w:rsidR="00613C79" w:rsidRPr="00613C79" w:rsidRDefault="00613C79" w:rsidP="00932A0D">
      <w:pPr>
        <w:spacing w:after="0" w:line="240" w:lineRule="auto"/>
        <w:ind w:left="6804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13C79" w:rsidRPr="00613C79" w:rsidRDefault="00613C79" w:rsidP="00932A0D">
      <w:pPr>
        <w:spacing w:after="0" w:line="240" w:lineRule="auto"/>
        <w:ind w:left="6804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13C79" w:rsidRPr="00613C79" w:rsidRDefault="00613C79" w:rsidP="00932A0D">
      <w:pPr>
        <w:spacing w:after="0" w:line="240" w:lineRule="auto"/>
        <w:ind w:left="6804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3C79">
        <w:rPr>
          <w:rFonts w:ascii="Times New Roman" w:eastAsia="Calibri" w:hAnsi="Times New Roman" w:cs="Times New Roman"/>
          <w:sz w:val="28"/>
          <w:szCs w:val="28"/>
          <w:lang w:eastAsia="ru-RU"/>
        </w:rPr>
        <w:t>Проект</w:t>
      </w:r>
    </w:p>
    <w:p w:rsidR="00613C79" w:rsidRPr="00613C79" w:rsidRDefault="00613C79" w:rsidP="00932A0D">
      <w:pPr>
        <w:spacing w:after="0" w:line="240" w:lineRule="auto"/>
        <w:ind w:left="6804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13C79" w:rsidRPr="00613C79" w:rsidRDefault="00613C79" w:rsidP="00932A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613C79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РЕСПУБЛИКА ТЫВА</w:t>
      </w:r>
    </w:p>
    <w:p w:rsidR="00613C79" w:rsidRPr="00613C79" w:rsidRDefault="00613C79" w:rsidP="00932A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:rsidR="00613C79" w:rsidRPr="00613C79" w:rsidRDefault="00613C79" w:rsidP="00932A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613C79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ЗАКОН</w:t>
      </w:r>
    </w:p>
    <w:p w:rsidR="00613C79" w:rsidRPr="00613C79" w:rsidRDefault="00613C79" w:rsidP="00932A0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13C79" w:rsidRPr="00613C79" w:rsidRDefault="00613C79" w:rsidP="00932A0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13C79" w:rsidRPr="00613C79" w:rsidRDefault="00613C79" w:rsidP="00932A0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B02BC" w:rsidRDefault="00794A08" w:rsidP="00E210E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94A08">
        <w:rPr>
          <w:rFonts w:ascii="Times New Roman" w:hAnsi="Times New Roman" w:cs="Times New Roman"/>
          <w:b/>
          <w:sz w:val="30"/>
          <w:szCs w:val="30"/>
        </w:rPr>
        <w:t>О предоставлении земельных участков, находящихся в собственности Республики Тыва, муниципальной собственности, и государственная собственность на которые не разграничена, в аренду без проведения торгов в целях реализации прогнозных планов и программ социально-экономического развития Республики Тыва</w:t>
      </w:r>
    </w:p>
    <w:p w:rsidR="00613C79" w:rsidRPr="00613C79" w:rsidRDefault="00613C79" w:rsidP="00932A0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50C3E" w:rsidRPr="00613C79" w:rsidRDefault="00350C3E" w:rsidP="00932A0D">
      <w:pPr>
        <w:shd w:val="clear" w:color="auto" w:fill="FFFFFF"/>
        <w:spacing w:after="0" w:line="480" w:lineRule="atLeast"/>
        <w:ind w:firstLine="709"/>
        <w:rPr>
          <w:rFonts w:ascii="Times New Roman" w:eastAsia="Times New Roman" w:hAnsi="Times New Roman" w:cs="Times New Roman"/>
          <w:bCs/>
          <w:sz w:val="30"/>
          <w:szCs w:val="30"/>
          <w:lang w:val="tt-RU" w:eastAsia="tt-RU"/>
        </w:rPr>
      </w:pP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Статья 1. </w:t>
      </w:r>
      <w:r w:rsidRPr="00932A0D">
        <w:rPr>
          <w:rFonts w:ascii="Times New Roman" w:eastAsia="Times New Roman" w:hAnsi="Times New Roman" w:cs="Times New Roman"/>
          <w:b/>
          <w:bCs/>
          <w:sz w:val="30"/>
          <w:szCs w:val="30"/>
          <w:lang w:val="tt-RU" w:eastAsia="tt-RU"/>
        </w:rPr>
        <w:t>Пр</w:t>
      </w:r>
      <w:r w:rsidR="007923A5">
        <w:rPr>
          <w:rFonts w:ascii="Times New Roman" w:eastAsia="Times New Roman" w:hAnsi="Times New Roman" w:cs="Times New Roman"/>
          <w:b/>
          <w:bCs/>
          <w:sz w:val="30"/>
          <w:szCs w:val="30"/>
          <w:lang w:val="tt-RU" w:eastAsia="tt-RU"/>
        </w:rPr>
        <w:t>едмет регулирования настоящего З</w:t>
      </w:r>
      <w:r w:rsidRPr="00932A0D">
        <w:rPr>
          <w:rFonts w:ascii="Times New Roman" w:eastAsia="Times New Roman" w:hAnsi="Times New Roman" w:cs="Times New Roman"/>
          <w:b/>
          <w:bCs/>
          <w:sz w:val="30"/>
          <w:szCs w:val="30"/>
          <w:lang w:val="tt-RU" w:eastAsia="tt-RU"/>
        </w:rPr>
        <w:t>акона</w:t>
      </w:r>
    </w:p>
    <w:p w:rsidR="007A745F" w:rsidRPr="00613C79" w:rsidRDefault="007A745F" w:rsidP="00932A0D">
      <w:pPr>
        <w:autoSpaceDE w:val="0"/>
        <w:autoSpaceDN w:val="0"/>
        <w:adjustRightInd w:val="0"/>
        <w:spacing w:after="0" w:line="480" w:lineRule="atLeast"/>
        <w:ind w:firstLine="709"/>
        <w:jc w:val="both"/>
        <w:outlineLvl w:val="0"/>
        <w:rPr>
          <w:rFonts w:ascii="Times New Roman" w:hAnsi="Times New Roman" w:cs="Times New Roman"/>
          <w:bCs/>
          <w:sz w:val="30"/>
          <w:szCs w:val="30"/>
          <w:lang w:val="tt-RU"/>
        </w:rPr>
      </w:pPr>
      <w:r w:rsidRPr="00613C79">
        <w:rPr>
          <w:rFonts w:ascii="Times New Roman" w:hAnsi="Times New Roman" w:cs="Times New Roman"/>
          <w:bCs/>
          <w:sz w:val="30"/>
          <w:szCs w:val="30"/>
          <w:lang w:val="tt-RU"/>
        </w:rPr>
        <w:t>Настоящий Закон в соответствии с подпунктом 3 пункта 2 статьи 39.6</w:t>
      </w:r>
      <w:r w:rsidR="00C8462B" w:rsidRPr="00613C79">
        <w:rPr>
          <w:rFonts w:ascii="Times New Roman" w:hAnsi="Times New Roman" w:cs="Times New Roman"/>
          <w:bCs/>
          <w:sz w:val="30"/>
          <w:szCs w:val="30"/>
          <w:lang w:val="tt-RU"/>
        </w:rPr>
        <w:t xml:space="preserve"> </w:t>
      </w:r>
      <w:r w:rsidRPr="00613C79">
        <w:rPr>
          <w:rFonts w:ascii="Times New Roman" w:hAnsi="Times New Roman" w:cs="Times New Roman"/>
          <w:bCs/>
          <w:sz w:val="30"/>
          <w:szCs w:val="30"/>
          <w:lang w:val="tt-RU"/>
        </w:rPr>
        <w:t xml:space="preserve">Земельного кодекса Российской Федерации устанавливает критерии, которым должны соответствовать </w:t>
      </w:r>
      <w:r w:rsidR="00E3570C" w:rsidRPr="00613C79">
        <w:rPr>
          <w:rFonts w:ascii="Times New Roman" w:hAnsi="Times New Roman" w:cs="Times New Roman"/>
          <w:bCs/>
          <w:sz w:val="30"/>
          <w:szCs w:val="30"/>
          <w:lang w:val="tt-RU"/>
        </w:rPr>
        <w:t xml:space="preserve">объекты социально-культурного назначения, объекты коммунально-бытового назначения, </w:t>
      </w:r>
      <w:r w:rsidRPr="00613C79">
        <w:rPr>
          <w:rFonts w:ascii="Times New Roman" w:hAnsi="Times New Roman" w:cs="Times New Roman"/>
          <w:bCs/>
          <w:sz w:val="30"/>
          <w:szCs w:val="30"/>
          <w:lang w:val="tt-RU"/>
        </w:rPr>
        <w:t>масштабные инвестиционные проекты, для размещения (реализации) которых на территории Республики Тыва предоставл</w:t>
      </w:r>
      <w:r w:rsidR="00E3570C" w:rsidRPr="00613C79">
        <w:rPr>
          <w:rFonts w:ascii="Times New Roman" w:hAnsi="Times New Roman" w:cs="Times New Roman"/>
          <w:bCs/>
          <w:sz w:val="30"/>
          <w:szCs w:val="30"/>
          <w:lang w:val="tt-RU"/>
        </w:rPr>
        <w:t>яются</w:t>
      </w:r>
      <w:r w:rsidRPr="00613C79">
        <w:rPr>
          <w:rFonts w:ascii="Times New Roman" w:hAnsi="Times New Roman" w:cs="Times New Roman"/>
          <w:bCs/>
          <w:sz w:val="30"/>
          <w:szCs w:val="30"/>
          <w:lang w:val="tt-RU"/>
        </w:rPr>
        <w:t xml:space="preserve"> земельн</w:t>
      </w:r>
      <w:r w:rsidR="00E3570C" w:rsidRPr="00613C79">
        <w:rPr>
          <w:rFonts w:ascii="Times New Roman" w:hAnsi="Times New Roman" w:cs="Times New Roman"/>
          <w:bCs/>
          <w:sz w:val="30"/>
          <w:szCs w:val="30"/>
          <w:lang w:val="tt-RU"/>
        </w:rPr>
        <w:t xml:space="preserve">ые </w:t>
      </w:r>
      <w:r w:rsidRPr="00613C79">
        <w:rPr>
          <w:rFonts w:ascii="Times New Roman" w:hAnsi="Times New Roman" w:cs="Times New Roman"/>
          <w:bCs/>
          <w:sz w:val="30"/>
          <w:szCs w:val="30"/>
          <w:lang w:val="tt-RU"/>
        </w:rPr>
        <w:t>участк</w:t>
      </w:r>
      <w:r w:rsidR="00E3570C" w:rsidRPr="00613C79">
        <w:rPr>
          <w:rFonts w:ascii="Times New Roman" w:hAnsi="Times New Roman" w:cs="Times New Roman"/>
          <w:bCs/>
          <w:sz w:val="30"/>
          <w:szCs w:val="30"/>
          <w:lang w:val="tt-RU"/>
        </w:rPr>
        <w:t>и, находящиеся</w:t>
      </w:r>
      <w:r w:rsidRPr="00613C79">
        <w:rPr>
          <w:rFonts w:ascii="Times New Roman" w:hAnsi="Times New Roman" w:cs="Times New Roman"/>
          <w:bCs/>
          <w:sz w:val="30"/>
          <w:szCs w:val="30"/>
          <w:lang w:val="tt-RU"/>
        </w:rPr>
        <w:t xml:space="preserve"> в государственной или муниципальной собственности, в аренду юридическому лицу без проведения торгов.</w:t>
      </w:r>
    </w:p>
    <w:p w:rsidR="00AE0AED" w:rsidRPr="00613C79" w:rsidRDefault="00AE0AED" w:rsidP="00932A0D">
      <w:pPr>
        <w:autoSpaceDE w:val="0"/>
        <w:autoSpaceDN w:val="0"/>
        <w:adjustRightInd w:val="0"/>
        <w:spacing w:after="0" w:line="480" w:lineRule="atLeast"/>
        <w:ind w:firstLine="709"/>
        <w:jc w:val="both"/>
        <w:outlineLvl w:val="0"/>
        <w:rPr>
          <w:rFonts w:ascii="Times New Roman" w:hAnsi="Times New Roman" w:cs="Times New Roman"/>
          <w:bCs/>
          <w:sz w:val="30"/>
          <w:szCs w:val="30"/>
          <w:lang w:val="tt-RU"/>
        </w:rPr>
      </w:pPr>
    </w:p>
    <w:p w:rsidR="00AE0AED" w:rsidRPr="00613C79" w:rsidRDefault="00AE0AED" w:rsidP="00932A0D">
      <w:pPr>
        <w:autoSpaceDE w:val="0"/>
        <w:autoSpaceDN w:val="0"/>
        <w:adjustRightInd w:val="0"/>
        <w:spacing w:after="0" w:line="480" w:lineRule="atLeast"/>
        <w:ind w:firstLine="709"/>
        <w:jc w:val="both"/>
        <w:outlineLvl w:val="0"/>
        <w:rPr>
          <w:rFonts w:ascii="Times New Roman" w:hAnsi="Times New Roman" w:cs="Times New Roman"/>
          <w:bCs/>
          <w:sz w:val="30"/>
          <w:szCs w:val="30"/>
          <w:lang w:val="tt-RU"/>
        </w:rPr>
      </w:pPr>
      <w:r w:rsidRPr="00613C79">
        <w:rPr>
          <w:rFonts w:ascii="Times New Roman" w:hAnsi="Times New Roman" w:cs="Times New Roman"/>
          <w:bCs/>
          <w:sz w:val="30"/>
          <w:szCs w:val="30"/>
          <w:lang w:val="tt-RU"/>
        </w:rPr>
        <w:t xml:space="preserve">Статья 2. </w:t>
      </w:r>
      <w:r w:rsidRPr="00932A0D">
        <w:rPr>
          <w:rFonts w:ascii="Times New Roman" w:hAnsi="Times New Roman" w:cs="Times New Roman"/>
          <w:b/>
          <w:bCs/>
          <w:sz w:val="30"/>
          <w:szCs w:val="30"/>
          <w:lang w:val="tt-RU"/>
        </w:rPr>
        <w:t>Основные понятия, используемые для целей настоящего Закона</w:t>
      </w:r>
      <w:r w:rsidRPr="00613C79">
        <w:rPr>
          <w:rFonts w:ascii="Times New Roman" w:hAnsi="Times New Roman" w:cs="Times New Roman"/>
          <w:bCs/>
          <w:sz w:val="30"/>
          <w:szCs w:val="30"/>
          <w:lang w:val="tt-RU"/>
        </w:rPr>
        <w:t xml:space="preserve"> </w:t>
      </w:r>
    </w:p>
    <w:p w:rsidR="00AE0AED" w:rsidRPr="00613C79" w:rsidRDefault="00AE0AED" w:rsidP="00932A0D">
      <w:pPr>
        <w:autoSpaceDE w:val="0"/>
        <w:autoSpaceDN w:val="0"/>
        <w:adjustRightInd w:val="0"/>
        <w:spacing w:after="0" w:line="480" w:lineRule="atLeast"/>
        <w:ind w:firstLine="709"/>
        <w:jc w:val="both"/>
        <w:outlineLvl w:val="0"/>
        <w:rPr>
          <w:rFonts w:ascii="Times New Roman" w:hAnsi="Times New Roman" w:cs="Times New Roman"/>
          <w:bCs/>
          <w:sz w:val="30"/>
          <w:szCs w:val="30"/>
          <w:lang w:val="tt-RU"/>
        </w:rPr>
      </w:pPr>
      <w:r w:rsidRPr="00613C79">
        <w:rPr>
          <w:rFonts w:ascii="Times New Roman" w:hAnsi="Times New Roman" w:cs="Times New Roman"/>
          <w:bCs/>
          <w:sz w:val="30"/>
          <w:szCs w:val="30"/>
          <w:lang w:val="tt-RU"/>
        </w:rPr>
        <w:t xml:space="preserve">Для целей настоящего Закона Республики Тыва используются следующие основные понятия: </w:t>
      </w:r>
    </w:p>
    <w:p w:rsidR="00AE0AED" w:rsidRPr="00613C79" w:rsidRDefault="00AE0AED" w:rsidP="00932A0D">
      <w:pPr>
        <w:autoSpaceDE w:val="0"/>
        <w:autoSpaceDN w:val="0"/>
        <w:adjustRightInd w:val="0"/>
        <w:spacing w:after="0" w:line="480" w:lineRule="atLeast"/>
        <w:ind w:firstLine="709"/>
        <w:jc w:val="both"/>
        <w:outlineLvl w:val="0"/>
        <w:rPr>
          <w:rFonts w:ascii="Times New Roman" w:hAnsi="Times New Roman" w:cs="Times New Roman"/>
          <w:bCs/>
          <w:sz w:val="30"/>
          <w:szCs w:val="30"/>
          <w:lang w:val="tt-RU"/>
        </w:rPr>
      </w:pPr>
      <w:r w:rsidRPr="00613C79">
        <w:rPr>
          <w:rFonts w:ascii="Times New Roman" w:hAnsi="Times New Roman" w:cs="Times New Roman"/>
          <w:bCs/>
          <w:sz w:val="30"/>
          <w:szCs w:val="30"/>
          <w:lang w:val="tt-RU"/>
        </w:rPr>
        <w:t xml:space="preserve">1) объекты социально-культурного назначения </w:t>
      </w:r>
      <w:r w:rsidR="00932A0D">
        <w:rPr>
          <w:rFonts w:ascii="Times New Roman" w:hAnsi="Times New Roman" w:cs="Times New Roman"/>
          <w:bCs/>
          <w:sz w:val="30"/>
          <w:szCs w:val="30"/>
          <w:lang w:val="tt-RU"/>
        </w:rPr>
        <w:t>–</w:t>
      </w:r>
      <w:r w:rsidRPr="00613C79">
        <w:rPr>
          <w:rFonts w:ascii="Times New Roman" w:hAnsi="Times New Roman" w:cs="Times New Roman"/>
          <w:bCs/>
          <w:sz w:val="30"/>
          <w:szCs w:val="30"/>
          <w:lang w:val="tt-RU"/>
        </w:rPr>
        <w:t xml:space="preserve"> объекты, предназначенные для обеспечения социальных нужд населения, культурно-</w:t>
      </w:r>
      <w:r w:rsidRPr="00613C79">
        <w:rPr>
          <w:rFonts w:ascii="Times New Roman" w:hAnsi="Times New Roman" w:cs="Times New Roman"/>
          <w:bCs/>
          <w:sz w:val="30"/>
          <w:szCs w:val="30"/>
          <w:lang w:val="tt-RU"/>
        </w:rPr>
        <w:lastRenderedPageBreak/>
        <w:t xml:space="preserve">досуговой деятельности, а также для обеспечения населения услугами здравоохранения, а именно: </w:t>
      </w:r>
    </w:p>
    <w:p w:rsidR="00AE0AED" w:rsidRPr="00613C79" w:rsidRDefault="00AE0AED" w:rsidP="00932A0D">
      <w:pPr>
        <w:autoSpaceDE w:val="0"/>
        <w:autoSpaceDN w:val="0"/>
        <w:adjustRightInd w:val="0"/>
        <w:spacing w:after="0" w:line="480" w:lineRule="atLeast"/>
        <w:ind w:firstLine="709"/>
        <w:jc w:val="both"/>
        <w:outlineLvl w:val="0"/>
        <w:rPr>
          <w:rFonts w:ascii="Times New Roman" w:hAnsi="Times New Roman" w:cs="Times New Roman"/>
          <w:bCs/>
          <w:sz w:val="30"/>
          <w:szCs w:val="30"/>
          <w:lang w:val="tt-RU"/>
        </w:rPr>
      </w:pPr>
      <w:r w:rsidRPr="00613C79">
        <w:rPr>
          <w:rFonts w:ascii="Times New Roman" w:hAnsi="Times New Roman" w:cs="Times New Roman"/>
          <w:bCs/>
          <w:sz w:val="30"/>
          <w:szCs w:val="30"/>
          <w:lang w:val="tt-RU"/>
        </w:rPr>
        <w:t xml:space="preserve">а) </w:t>
      </w:r>
      <w:r w:rsidR="00BB02BC" w:rsidRPr="00613C79">
        <w:rPr>
          <w:rFonts w:ascii="Times New Roman" w:hAnsi="Times New Roman" w:cs="Times New Roman"/>
          <w:bCs/>
          <w:sz w:val="30"/>
          <w:szCs w:val="30"/>
          <w:lang w:val="tt-RU"/>
        </w:rPr>
        <w:t>объекты физической культуры и спорта;</w:t>
      </w:r>
    </w:p>
    <w:p w:rsidR="00AE0AED" w:rsidRPr="00613C79" w:rsidRDefault="00AE0AED" w:rsidP="00932A0D">
      <w:pPr>
        <w:autoSpaceDE w:val="0"/>
        <w:autoSpaceDN w:val="0"/>
        <w:adjustRightInd w:val="0"/>
        <w:spacing w:after="0" w:line="480" w:lineRule="atLeast"/>
        <w:ind w:firstLine="709"/>
        <w:jc w:val="both"/>
        <w:outlineLvl w:val="0"/>
        <w:rPr>
          <w:rFonts w:ascii="Times New Roman" w:hAnsi="Times New Roman" w:cs="Times New Roman"/>
          <w:bCs/>
          <w:sz w:val="30"/>
          <w:szCs w:val="30"/>
          <w:lang w:val="tt-RU"/>
        </w:rPr>
      </w:pPr>
      <w:r w:rsidRPr="00613C79">
        <w:rPr>
          <w:rFonts w:ascii="Times New Roman" w:hAnsi="Times New Roman" w:cs="Times New Roman"/>
          <w:bCs/>
          <w:sz w:val="30"/>
          <w:szCs w:val="30"/>
          <w:lang w:val="tt-RU"/>
        </w:rPr>
        <w:t xml:space="preserve">б) </w:t>
      </w:r>
      <w:r w:rsidR="00BB02BC" w:rsidRPr="00613C79">
        <w:rPr>
          <w:rFonts w:ascii="Times New Roman" w:hAnsi="Times New Roman" w:cs="Times New Roman"/>
          <w:bCs/>
          <w:sz w:val="30"/>
          <w:szCs w:val="30"/>
          <w:lang w:val="tt-RU"/>
        </w:rPr>
        <w:t>объекты здравоохранения, в том числе объекты, предназначенные для санаторно-курортного лечения, медицинской реабилитации;</w:t>
      </w:r>
    </w:p>
    <w:p w:rsidR="00A033F5" w:rsidRPr="00613C79" w:rsidRDefault="00AE0AED" w:rsidP="00932A0D">
      <w:pPr>
        <w:spacing w:after="0" w:line="480" w:lineRule="atLeast"/>
        <w:ind w:firstLine="709"/>
        <w:jc w:val="both"/>
        <w:rPr>
          <w:rFonts w:ascii="Times New Roman" w:hAnsi="Times New Roman" w:cs="Times New Roman"/>
          <w:bCs/>
          <w:sz w:val="30"/>
          <w:szCs w:val="30"/>
          <w:lang w:val="tt-RU"/>
        </w:rPr>
      </w:pPr>
      <w:r w:rsidRPr="00613C79">
        <w:rPr>
          <w:rFonts w:ascii="Times New Roman" w:hAnsi="Times New Roman" w:cs="Times New Roman"/>
          <w:bCs/>
          <w:sz w:val="30"/>
          <w:szCs w:val="30"/>
          <w:lang w:val="tt-RU"/>
        </w:rPr>
        <w:t>в</w:t>
      </w:r>
      <w:r w:rsidR="00320DE7" w:rsidRPr="00613C79">
        <w:rPr>
          <w:rFonts w:ascii="Times New Roman" w:hAnsi="Times New Roman" w:cs="Times New Roman"/>
          <w:bCs/>
          <w:sz w:val="30"/>
          <w:szCs w:val="30"/>
          <w:lang w:val="tt-RU"/>
        </w:rPr>
        <w:t xml:space="preserve">) </w:t>
      </w:r>
      <w:r w:rsidR="00BB02BC" w:rsidRPr="00613C79">
        <w:rPr>
          <w:rFonts w:ascii="Times New Roman" w:hAnsi="Times New Roman" w:cs="Times New Roman"/>
          <w:bCs/>
          <w:sz w:val="30"/>
          <w:szCs w:val="30"/>
          <w:lang w:val="tt-RU"/>
        </w:rPr>
        <w:t>объекты образования, предназначенные для оказания услуг в сфере дошкольного и общего образования, дополнительного образования;</w:t>
      </w:r>
    </w:p>
    <w:p w:rsidR="00AE0AED" w:rsidRPr="00613C79" w:rsidRDefault="00AE0AED" w:rsidP="00932A0D">
      <w:pPr>
        <w:autoSpaceDE w:val="0"/>
        <w:autoSpaceDN w:val="0"/>
        <w:adjustRightInd w:val="0"/>
        <w:spacing w:after="0" w:line="480" w:lineRule="atLeast"/>
        <w:ind w:firstLine="709"/>
        <w:jc w:val="both"/>
        <w:outlineLvl w:val="0"/>
        <w:rPr>
          <w:rFonts w:ascii="Times New Roman" w:hAnsi="Times New Roman" w:cs="Times New Roman"/>
          <w:bCs/>
          <w:sz w:val="30"/>
          <w:szCs w:val="30"/>
          <w:lang w:val="tt-RU"/>
        </w:rPr>
      </w:pPr>
      <w:r w:rsidRPr="00613C79">
        <w:rPr>
          <w:rFonts w:ascii="Times New Roman" w:hAnsi="Times New Roman" w:cs="Times New Roman"/>
          <w:bCs/>
          <w:sz w:val="30"/>
          <w:szCs w:val="30"/>
          <w:lang w:val="tt-RU"/>
        </w:rPr>
        <w:t xml:space="preserve">2) объекты коммунально-бытового назначения </w:t>
      </w:r>
      <w:r w:rsidR="007923A5">
        <w:rPr>
          <w:rFonts w:ascii="Times New Roman" w:hAnsi="Times New Roman" w:cs="Times New Roman"/>
          <w:bCs/>
          <w:sz w:val="30"/>
          <w:szCs w:val="30"/>
          <w:lang w:val="tt-RU"/>
        </w:rPr>
        <w:t>–</w:t>
      </w:r>
      <w:r w:rsidRPr="00613C79">
        <w:rPr>
          <w:rFonts w:ascii="Times New Roman" w:hAnsi="Times New Roman" w:cs="Times New Roman"/>
          <w:bCs/>
          <w:sz w:val="30"/>
          <w:szCs w:val="30"/>
          <w:lang w:val="tt-RU"/>
        </w:rPr>
        <w:t xml:space="preserve"> объекты коммунального хозяйства и объекты бытового обслуживания, предназначенные для проживания граждан, обслуживания населения, а также промышленных и иных объектов, а именно: </w:t>
      </w:r>
    </w:p>
    <w:p w:rsidR="00AE0AED" w:rsidRPr="00613C79" w:rsidRDefault="00AE0AED" w:rsidP="00932A0D">
      <w:pPr>
        <w:autoSpaceDE w:val="0"/>
        <w:autoSpaceDN w:val="0"/>
        <w:adjustRightInd w:val="0"/>
        <w:spacing w:after="0" w:line="480" w:lineRule="atLeast"/>
        <w:ind w:firstLine="709"/>
        <w:jc w:val="both"/>
        <w:outlineLvl w:val="0"/>
        <w:rPr>
          <w:rFonts w:ascii="Times New Roman" w:hAnsi="Times New Roman" w:cs="Times New Roman"/>
          <w:bCs/>
          <w:sz w:val="30"/>
          <w:szCs w:val="30"/>
          <w:lang w:val="tt-RU"/>
        </w:rPr>
      </w:pPr>
      <w:r w:rsidRPr="00613C79">
        <w:rPr>
          <w:rFonts w:ascii="Times New Roman" w:hAnsi="Times New Roman" w:cs="Times New Roman"/>
          <w:bCs/>
          <w:sz w:val="30"/>
          <w:szCs w:val="30"/>
          <w:lang w:val="tt-RU"/>
        </w:rPr>
        <w:t xml:space="preserve">а) </w:t>
      </w:r>
      <w:r w:rsidR="00320DE7" w:rsidRPr="00613C79">
        <w:rPr>
          <w:rFonts w:ascii="Times New Roman" w:hAnsi="Times New Roman" w:cs="Times New Roman"/>
          <w:bCs/>
          <w:sz w:val="30"/>
          <w:szCs w:val="30"/>
          <w:lang w:val="tt-RU"/>
        </w:rPr>
        <w:t xml:space="preserve">объекты тепло-, газо-, электро-, водоснабжения, водоотведения (хозбытового и ливневого), связи и сети </w:t>
      </w:r>
      <w:r w:rsidR="007923A5" w:rsidRPr="00F025E2">
        <w:rPr>
          <w:rFonts w:ascii="Times New Roman" w:hAnsi="Times New Roman" w:cs="Times New Roman"/>
          <w:sz w:val="28"/>
          <w:szCs w:val="28"/>
        </w:rPr>
        <w:t>«</w:t>
      </w:r>
      <w:r w:rsidR="00320DE7" w:rsidRPr="00613C79">
        <w:rPr>
          <w:rFonts w:ascii="Times New Roman" w:hAnsi="Times New Roman" w:cs="Times New Roman"/>
          <w:bCs/>
          <w:sz w:val="30"/>
          <w:szCs w:val="30"/>
          <w:lang w:val="tt-RU"/>
        </w:rPr>
        <w:t>Интернет</w:t>
      </w:r>
      <w:r w:rsidR="007923A5" w:rsidRPr="00613C79">
        <w:rPr>
          <w:rFonts w:ascii="Times New Roman" w:hAnsi="Times New Roman" w:cs="Times New Roman"/>
          <w:sz w:val="30"/>
          <w:szCs w:val="30"/>
        </w:rPr>
        <w:t>»</w:t>
      </w:r>
      <w:r w:rsidR="00320DE7" w:rsidRPr="00613C79">
        <w:rPr>
          <w:rFonts w:ascii="Times New Roman" w:hAnsi="Times New Roman" w:cs="Times New Roman"/>
          <w:bCs/>
          <w:sz w:val="30"/>
          <w:szCs w:val="30"/>
          <w:lang w:val="tt-RU"/>
        </w:rPr>
        <w:t>;</w:t>
      </w:r>
    </w:p>
    <w:p w:rsidR="00AE0AED" w:rsidRPr="00613C79" w:rsidRDefault="00AE0AED" w:rsidP="00932A0D">
      <w:pPr>
        <w:autoSpaceDE w:val="0"/>
        <w:autoSpaceDN w:val="0"/>
        <w:adjustRightInd w:val="0"/>
        <w:spacing w:after="0" w:line="480" w:lineRule="atLeast"/>
        <w:ind w:firstLine="709"/>
        <w:jc w:val="both"/>
        <w:outlineLvl w:val="0"/>
        <w:rPr>
          <w:rFonts w:ascii="Times New Roman" w:hAnsi="Times New Roman" w:cs="Times New Roman"/>
          <w:bCs/>
          <w:sz w:val="30"/>
          <w:szCs w:val="30"/>
          <w:lang w:val="tt-RU"/>
        </w:rPr>
      </w:pPr>
      <w:r w:rsidRPr="00613C79">
        <w:rPr>
          <w:rFonts w:ascii="Times New Roman" w:hAnsi="Times New Roman" w:cs="Times New Roman"/>
          <w:bCs/>
          <w:sz w:val="30"/>
          <w:szCs w:val="30"/>
          <w:lang w:val="tt-RU"/>
        </w:rPr>
        <w:t xml:space="preserve">б) </w:t>
      </w:r>
      <w:r w:rsidR="00320DE7" w:rsidRPr="00613C79">
        <w:rPr>
          <w:rFonts w:ascii="Times New Roman" w:hAnsi="Times New Roman" w:cs="Times New Roman"/>
          <w:bCs/>
          <w:sz w:val="30"/>
          <w:szCs w:val="30"/>
          <w:lang w:val="tt-RU"/>
        </w:rPr>
        <w:t>объекты размещения отходов, объекты обезвреживания отходов;</w:t>
      </w:r>
    </w:p>
    <w:p w:rsidR="00AE0AED" w:rsidRPr="00613C79" w:rsidRDefault="00AE0AED" w:rsidP="00932A0D">
      <w:pPr>
        <w:autoSpaceDE w:val="0"/>
        <w:autoSpaceDN w:val="0"/>
        <w:adjustRightInd w:val="0"/>
        <w:spacing w:after="0" w:line="480" w:lineRule="atLeast"/>
        <w:ind w:firstLine="709"/>
        <w:jc w:val="both"/>
        <w:outlineLvl w:val="0"/>
        <w:rPr>
          <w:rFonts w:ascii="Times New Roman" w:hAnsi="Times New Roman" w:cs="Times New Roman"/>
          <w:bCs/>
          <w:sz w:val="30"/>
          <w:szCs w:val="30"/>
          <w:lang w:val="tt-RU"/>
        </w:rPr>
      </w:pPr>
      <w:r w:rsidRPr="00613C79">
        <w:rPr>
          <w:rFonts w:ascii="Times New Roman" w:hAnsi="Times New Roman" w:cs="Times New Roman"/>
          <w:bCs/>
          <w:sz w:val="30"/>
          <w:szCs w:val="30"/>
          <w:lang w:val="tt-RU"/>
        </w:rPr>
        <w:t xml:space="preserve">в) </w:t>
      </w:r>
      <w:r w:rsidR="00320DE7" w:rsidRPr="00613C79">
        <w:rPr>
          <w:rFonts w:ascii="Times New Roman" w:hAnsi="Times New Roman" w:cs="Times New Roman"/>
          <w:bCs/>
          <w:sz w:val="30"/>
          <w:szCs w:val="30"/>
          <w:lang w:val="tt-RU"/>
        </w:rPr>
        <w:t>объ</w:t>
      </w:r>
      <w:r w:rsidR="00794A08">
        <w:rPr>
          <w:rFonts w:ascii="Times New Roman" w:hAnsi="Times New Roman" w:cs="Times New Roman"/>
          <w:bCs/>
          <w:sz w:val="30"/>
          <w:szCs w:val="30"/>
          <w:lang w:val="tt-RU"/>
        </w:rPr>
        <w:t xml:space="preserve">екты благоустройства территории, в том числе питомники </w:t>
      </w:r>
      <w:r w:rsidR="00794A08" w:rsidRPr="00794A08">
        <w:rPr>
          <w:rFonts w:ascii="Times New Roman" w:hAnsi="Times New Roman" w:cs="Times New Roman"/>
          <w:bCs/>
          <w:sz w:val="30"/>
          <w:szCs w:val="30"/>
          <w:lang w:val="tt-RU"/>
        </w:rPr>
        <w:t>декоративно-кустарниковых и древесных культур</w:t>
      </w:r>
      <w:r w:rsidR="00794A08">
        <w:rPr>
          <w:rFonts w:ascii="Times New Roman" w:hAnsi="Times New Roman" w:cs="Times New Roman"/>
          <w:bCs/>
          <w:sz w:val="30"/>
          <w:szCs w:val="30"/>
          <w:lang w:val="tt-RU"/>
        </w:rPr>
        <w:t>;</w:t>
      </w:r>
    </w:p>
    <w:p w:rsidR="00AE0AED" w:rsidRPr="00613C79" w:rsidRDefault="00AE0AED" w:rsidP="00932A0D">
      <w:pPr>
        <w:autoSpaceDE w:val="0"/>
        <w:autoSpaceDN w:val="0"/>
        <w:adjustRightInd w:val="0"/>
        <w:spacing w:after="0" w:line="480" w:lineRule="atLeast"/>
        <w:ind w:firstLine="709"/>
        <w:jc w:val="both"/>
        <w:outlineLvl w:val="0"/>
        <w:rPr>
          <w:rFonts w:ascii="Times New Roman" w:hAnsi="Times New Roman" w:cs="Times New Roman"/>
          <w:bCs/>
          <w:sz w:val="30"/>
          <w:szCs w:val="30"/>
          <w:lang w:val="tt-RU"/>
        </w:rPr>
      </w:pPr>
      <w:r w:rsidRPr="00613C79">
        <w:rPr>
          <w:rFonts w:ascii="Times New Roman" w:hAnsi="Times New Roman" w:cs="Times New Roman"/>
          <w:bCs/>
          <w:sz w:val="30"/>
          <w:szCs w:val="30"/>
          <w:lang w:val="tt-RU"/>
        </w:rPr>
        <w:t xml:space="preserve">г) </w:t>
      </w:r>
      <w:r w:rsidR="00320DE7" w:rsidRPr="00613C79">
        <w:rPr>
          <w:rFonts w:ascii="Times New Roman" w:hAnsi="Times New Roman" w:cs="Times New Roman"/>
          <w:bCs/>
          <w:sz w:val="30"/>
          <w:szCs w:val="30"/>
          <w:lang w:val="tt-RU"/>
        </w:rPr>
        <w:t>бесплатные гостевые стоянки и парковки общедоступного пользования;</w:t>
      </w:r>
    </w:p>
    <w:p w:rsidR="003B160A" w:rsidRPr="00613C79" w:rsidRDefault="00C930F8" w:rsidP="00932A0D">
      <w:pPr>
        <w:autoSpaceDE w:val="0"/>
        <w:autoSpaceDN w:val="0"/>
        <w:adjustRightInd w:val="0"/>
        <w:spacing w:after="0" w:line="480" w:lineRule="atLeast"/>
        <w:ind w:firstLine="709"/>
        <w:jc w:val="both"/>
        <w:outlineLvl w:val="0"/>
        <w:rPr>
          <w:rFonts w:ascii="Times New Roman" w:hAnsi="Times New Roman" w:cs="Times New Roman"/>
          <w:bCs/>
          <w:sz w:val="30"/>
          <w:szCs w:val="30"/>
          <w:lang w:val="tt-RU"/>
        </w:rPr>
      </w:pPr>
      <w:r w:rsidRPr="00613C79">
        <w:rPr>
          <w:rFonts w:ascii="Times New Roman" w:hAnsi="Times New Roman" w:cs="Times New Roman"/>
          <w:bCs/>
          <w:sz w:val="30"/>
          <w:szCs w:val="30"/>
          <w:lang w:val="tt-RU"/>
        </w:rPr>
        <w:t>3</w:t>
      </w:r>
      <w:r w:rsidR="003B160A" w:rsidRPr="00613C79">
        <w:rPr>
          <w:rFonts w:ascii="Times New Roman" w:hAnsi="Times New Roman" w:cs="Times New Roman"/>
          <w:bCs/>
          <w:sz w:val="30"/>
          <w:szCs w:val="30"/>
          <w:lang w:val="tt-RU"/>
        </w:rPr>
        <w:t>)</w:t>
      </w:r>
      <w:r w:rsidR="00774AD2">
        <w:rPr>
          <w:rFonts w:ascii="Times New Roman" w:hAnsi="Times New Roman" w:cs="Times New Roman"/>
          <w:bCs/>
          <w:sz w:val="30"/>
          <w:szCs w:val="30"/>
          <w:lang w:val="tt-RU"/>
        </w:rPr>
        <w:t xml:space="preserve"> </w:t>
      </w:r>
      <w:r w:rsidR="003B160A" w:rsidRPr="00613C79">
        <w:rPr>
          <w:rFonts w:ascii="Times New Roman" w:hAnsi="Times New Roman" w:cs="Times New Roman"/>
          <w:bCs/>
          <w:sz w:val="30"/>
          <w:szCs w:val="30"/>
          <w:lang w:val="tt-RU"/>
        </w:rPr>
        <w:t>объекты капитального строительства</w:t>
      </w:r>
      <w:r w:rsidRPr="00613C79">
        <w:rPr>
          <w:rFonts w:ascii="Times New Roman" w:hAnsi="Times New Roman" w:cs="Times New Roman"/>
          <w:bCs/>
          <w:sz w:val="30"/>
          <w:szCs w:val="30"/>
          <w:lang w:val="tt-RU"/>
        </w:rPr>
        <w:t xml:space="preserve">, </w:t>
      </w:r>
      <w:r w:rsidR="003B160A" w:rsidRPr="00613C79">
        <w:rPr>
          <w:rFonts w:ascii="Times New Roman" w:hAnsi="Times New Roman" w:cs="Times New Roman"/>
          <w:bCs/>
          <w:sz w:val="30"/>
          <w:szCs w:val="30"/>
          <w:lang w:val="tt-RU"/>
        </w:rPr>
        <w:t xml:space="preserve"> а именно:</w:t>
      </w:r>
    </w:p>
    <w:p w:rsidR="003B160A" w:rsidRPr="00613C79" w:rsidRDefault="003B160A" w:rsidP="00932A0D">
      <w:pPr>
        <w:autoSpaceDE w:val="0"/>
        <w:autoSpaceDN w:val="0"/>
        <w:adjustRightInd w:val="0"/>
        <w:spacing w:after="0" w:line="480" w:lineRule="atLeast"/>
        <w:ind w:firstLine="709"/>
        <w:jc w:val="both"/>
        <w:outlineLvl w:val="0"/>
        <w:rPr>
          <w:rFonts w:ascii="Times New Roman" w:hAnsi="Times New Roman" w:cs="Times New Roman"/>
          <w:bCs/>
          <w:sz w:val="30"/>
          <w:szCs w:val="30"/>
          <w:lang w:val="tt-RU"/>
        </w:rPr>
      </w:pPr>
      <w:r w:rsidRPr="00613C79">
        <w:rPr>
          <w:rFonts w:ascii="Times New Roman" w:hAnsi="Times New Roman" w:cs="Times New Roman"/>
          <w:bCs/>
          <w:sz w:val="30"/>
          <w:szCs w:val="30"/>
          <w:lang w:val="tt-RU"/>
        </w:rPr>
        <w:t>а) объекты производственного назначения;</w:t>
      </w:r>
    </w:p>
    <w:p w:rsidR="003B160A" w:rsidRPr="00613C79" w:rsidRDefault="003B160A" w:rsidP="00932A0D">
      <w:pPr>
        <w:autoSpaceDE w:val="0"/>
        <w:autoSpaceDN w:val="0"/>
        <w:adjustRightInd w:val="0"/>
        <w:spacing w:after="0" w:line="480" w:lineRule="atLeast"/>
        <w:ind w:firstLine="709"/>
        <w:jc w:val="both"/>
        <w:outlineLvl w:val="0"/>
        <w:rPr>
          <w:rFonts w:ascii="Times New Roman" w:hAnsi="Times New Roman" w:cs="Times New Roman"/>
          <w:bCs/>
          <w:sz w:val="30"/>
          <w:szCs w:val="30"/>
          <w:lang w:val="tt-RU"/>
        </w:rPr>
      </w:pPr>
      <w:r w:rsidRPr="00613C79">
        <w:rPr>
          <w:rFonts w:ascii="Times New Roman" w:hAnsi="Times New Roman" w:cs="Times New Roman"/>
          <w:bCs/>
          <w:sz w:val="30"/>
          <w:szCs w:val="30"/>
          <w:lang w:val="tt-RU"/>
        </w:rPr>
        <w:t>б)</w:t>
      </w:r>
      <w:r w:rsidR="00C930F8" w:rsidRPr="00613C79">
        <w:rPr>
          <w:rFonts w:ascii="Times New Roman" w:hAnsi="Times New Roman" w:cs="Times New Roman"/>
          <w:bCs/>
          <w:sz w:val="30"/>
          <w:szCs w:val="30"/>
          <w:lang w:val="tt-RU"/>
        </w:rPr>
        <w:t xml:space="preserve"> объекты сельскохозяйственного назначения;</w:t>
      </w:r>
    </w:p>
    <w:p w:rsidR="003B160A" w:rsidRPr="00613C79" w:rsidRDefault="003B160A" w:rsidP="00932A0D">
      <w:pPr>
        <w:spacing w:after="0" w:line="480" w:lineRule="atLeast"/>
        <w:ind w:firstLine="709"/>
        <w:jc w:val="both"/>
        <w:rPr>
          <w:rFonts w:ascii="Times New Roman" w:hAnsi="Times New Roman" w:cs="Times New Roman"/>
          <w:bCs/>
          <w:sz w:val="30"/>
          <w:szCs w:val="30"/>
          <w:lang w:val="tt-RU"/>
        </w:rPr>
      </w:pPr>
      <w:r w:rsidRPr="00613C79">
        <w:rPr>
          <w:rFonts w:ascii="Times New Roman" w:hAnsi="Times New Roman" w:cs="Times New Roman"/>
          <w:bCs/>
          <w:sz w:val="30"/>
          <w:szCs w:val="30"/>
          <w:lang w:val="tt-RU"/>
        </w:rPr>
        <w:t xml:space="preserve">в) объекты </w:t>
      </w:r>
      <w:r w:rsidR="00C930F8" w:rsidRPr="00613C79">
        <w:rPr>
          <w:rFonts w:ascii="Times New Roman" w:hAnsi="Times New Roman" w:cs="Times New Roman"/>
          <w:bCs/>
          <w:sz w:val="30"/>
          <w:szCs w:val="30"/>
          <w:lang w:val="tt-RU"/>
        </w:rPr>
        <w:t>комерческого назначения</w:t>
      </w:r>
      <w:r w:rsidRPr="00613C79">
        <w:rPr>
          <w:rFonts w:ascii="Times New Roman" w:hAnsi="Times New Roman" w:cs="Times New Roman"/>
          <w:bCs/>
          <w:sz w:val="30"/>
          <w:szCs w:val="30"/>
          <w:lang w:val="tt-RU"/>
        </w:rPr>
        <w:t>;</w:t>
      </w:r>
    </w:p>
    <w:p w:rsidR="00AE0AED" w:rsidRPr="00613C79" w:rsidRDefault="00C930F8" w:rsidP="00932A0D">
      <w:pPr>
        <w:autoSpaceDE w:val="0"/>
        <w:autoSpaceDN w:val="0"/>
        <w:adjustRightInd w:val="0"/>
        <w:spacing w:after="0" w:line="480" w:lineRule="atLeast"/>
        <w:ind w:firstLine="709"/>
        <w:jc w:val="both"/>
        <w:outlineLvl w:val="0"/>
        <w:rPr>
          <w:rFonts w:ascii="Times New Roman" w:hAnsi="Times New Roman" w:cs="Times New Roman"/>
          <w:bCs/>
          <w:sz w:val="30"/>
          <w:szCs w:val="30"/>
          <w:lang w:val="tt-RU"/>
        </w:rPr>
      </w:pPr>
      <w:r w:rsidRPr="00613C79">
        <w:rPr>
          <w:rFonts w:ascii="Times New Roman" w:hAnsi="Times New Roman" w:cs="Times New Roman"/>
          <w:bCs/>
          <w:sz w:val="30"/>
          <w:szCs w:val="30"/>
          <w:lang w:val="tt-RU"/>
        </w:rPr>
        <w:t>4</w:t>
      </w:r>
      <w:r w:rsidR="00AE0AED" w:rsidRPr="00613C79">
        <w:rPr>
          <w:rFonts w:ascii="Times New Roman" w:hAnsi="Times New Roman" w:cs="Times New Roman"/>
          <w:bCs/>
          <w:sz w:val="30"/>
          <w:szCs w:val="30"/>
          <w:lang w:val="tt-RU"/>
        </w:rPr>
        <w:t xml:space="preserve">) масштабные инвестиционные проекты </w:t>
      </w:r>
      <w:r w:rsidR="009618A6">
        <w:rPr>
          <w:rFonts w:ascii="Times New Roman" w:hAnsi="Times New Roman" w:cs="Times New Roman"/>
          <w:bCs/>
          <w:sz w:val="30"/>
          <w:szCs w:val="30"/>
          <w:lang w:val="tt-RU"/>
        </w:rPr>
        <w:t>–</w:t>
      </w:r>
      <w:r w:rsidR="00AE0AED" w:rsidRPr="00613C79">
        <w:rPr>
          <w:rFonts w:ascii="Times New Roman" w:hAnsi="Times New Roman" w:cs="Times New Roman"/>
          <w:bCs/>
          <w:sz w:val="30"/>
          <w:szCs w:val="30"/>
          <w:lang w:val="tt-RU"/>
        </w:rPr>
        <w:t xml:space="preserve"> проекты, реализуемые на территории Республики Тыва в соответствии с Федеральным </w:t>
      </w:r>
      <w:r w:rsidR="00D8327D">
        <w:fldChar w:fldCharType="begin"/>
      </w:r>
      <w:r w:rsidR="00D8327D">
        <w:instrText xml:space="preserve"> HYPERLINK "https://login.consultant.ru/link/?req=doc&amp;base=LAW&amp;n=435885&amp;date=20.06.2023" </w:instrText>
      </w:r>
      <w:r w:rsidR="00D8327D">
        <w:fldChar w:fldCharType="separate"/>
      </w:r>
      <w:r w:rsidR="00AE0AED" w:rsidRPr="00613C79">
        <w:rPr>
          <w:rStyle w:val="a6"/>
          <w:rFonts w:ascii="Times New Roman" w:hAnsi="Times New Roman" w:cs="Times New Roman"/>
          <w:bCs/>
          <w:color w:val="auto"/>
          <w:sz w:val="30"/>
          <w:szCs w:val="30"/>
          <w:u w:val="none"/>
          <w:lang w:val="tt-RU"/>
        </w:rPr>
        <w:t>законом</w:t>
      </w:r>
      <w:r w:rsidR="00D8327D">
        <w:rPr>
          <w:rStyle w:val="a6"/>
          <w:rFonts w:ascii="Times New Roman" w:hAnsi="Times New Roman" w:cs="Times New Roman"/>
          <w:bCs/>
          <w:color w:val="auto"/>
          <w:sz w:val="30"/>
          <w:szCs w:val="30"/>
          <w:u w:val="none"/>
          <w:lang w:val="tt-RU"/>
        </w:rPr>
        <w:fldChar w:fldCharType="end"/>
      </w:r>
      <w:r w:rsidR="00AE0AED" w:rsidRPr="00613C79">
        <w:rPr>
          <w:rFonts w:ascii="Times New Roman" w:hAnsi="Times New Roman" w:cs="Times New Roman"/>
          <w:bCs/>
          <w:sz w:val="30"/>
          <w:szCs w:val="30"/>
          <w:lang w:val="tt-RU"/>
        </w:rPr>
        <w:t xml:space="preserve"> от </w:t>
      </w:r>
      <w:r w:rsidR="007923A5">
        <w:rPr>
          <w:rFonts w:ascii="Times New Roman" w:hAnsi="Times New Roman" w:cs="Times New Roman"/>
          <w:bCs/>
          <w:sz w:val="30"/>
          <w:szCs w:val="30"/>
          <w:lang w:val="tt-RU"/>
        </w:rPr>
        <w:t xml:space="preserve">                   </w:t>
      </w:r>
      <w:r w:rsidR="005C20F0" w:rsidRPr="00613C79">
        <w:rPr>
          <w:rFonts w:ascii="Times New Roman" w:hAnsi="Times New Roman" w:cs="Times New Roman"/>
          <w:bCs/>
          <w:sz w:val="30"/>
          <w:szCs w:val="30"/>
          <w:lang w:val="tt-RU"/>
        </w:rPr>
        <w:t>25 февраля 1999 года №</w:t>
      </w:r>
      <w:r w:rsidR="00AE0AED" w:rsidRPr="00613C79">
        <w:rPr>
          <w:rFonts w:ascii="Times New Roman" w:hAnsi="Times New Roman" w:cs="Times New Roman"/>
          <w:bCs/>
          <w:sz w:val="30"/>
          <w:szCs w:val="30"/>
          <w:lang w:val="tt-RU"/>
        </w:rPr>
        <w:t xml:space="preserve"> 39-ФЗ </w:t>
      </w:r>
      <w:r w:rsidR="00E3570C" w:rsidRPr="00613C79">
        <w:rPr>
          <w:rFonts w:ascii="Times New Roman" w:hAnsi="Times New Roman" w:cs="Times New Roman"/>
          <w:sz w:val="30"/>
          <w:szCs w:val="30"/>
        </w:rPr>
        <w:t>«</w:t>
      </w:r>
      <w:r w:rsidR="00AE0AED" w:rsidRPr="00613C79">
        <w:rPr>
          <w:rFonts w:ascii="Times New Roman" w:hAnsi="Times New Roman" w:cs="Times New Roman"/>
          <w:bCs/>
          <w:sz w:val="30"/>
          <w:szCs w:val="30"/>
          <w:lang w:val="tt-RU"/>
        </w:rPr>
        <w:t>Об инвестиционной деятельности в Российской Федерации, осуществляемой в форме капитальных вложений</w:t>
      </w:r>
      <w:r w:rsidR="00E3570C" w:rsidRPr="00613C79">
        <w:rPr>
          <w:rFonts w:ascii="Times New Roman" w:hAnsi="Times New Roman" w:cs="Times New Roman"/>
          <w:sz w:val="30"/>
          <w:szCs w:val="30"/>
        </w:rPr>
        <w:t>»</w:t>
      </w:r>
      <w:r w:rsidR="00AE0AED" w:rsidRPr="00613C79">
        <w:rPr>
          <w:rFonts w:ascii="Times New Roman" w:hAnsi="Times New Roman" w:cs="Times New Roman"/>
          <w:bCs/>
          <w:sz w:val="30"/>
          <w:szCs w:val="30"/>
          <w:lang w:val="tt-RU"/>
        </w:rPr>
        <w:t xml:space="preserve">, по одному из следующих направлений: </w:t>
      </w:r>
    </w:p>
    <w:p w:rsidR="00AE0AED" w:rsidRPr="00613C79" w:rsidRDefault="00AE0AED" w:rsidP="00932A0D">
      <w:pPr>
        <w:autoSpaceDE w:val="0"/>
        <w:autoSpaceDN w:val="0"/>
        <w:adjustRightInd w:val="0"/>
        <w:spacing w:after="0" w:line="480" w:lineRule="atLeast"/>
        <w:ind w:firstLine="709"/>
        <w:jc w:val="both"/>
        <w:outlineLvl w:val="0"/>
        <w:rPr>
          <w:rFonts w:ascii="Times New Roman" w:hAnsi="Times New Roman" w:cs="Times New Roman"/>
          <w:bCs/>
          <w:sz w:val="30"/>
          <w:szCs w:val="30"/>
          <w:lang w:val="tt-RU"/>
        </w:rPr>
      </w:pPr>
      <w:r w:rsidRPr="00613C79">
        <w:rPr>
          <w:rFonts w:ascii="Times New Roman" w:hAnsi="Times New Roman" w:cs="Times New Roman"/>
          <w:bCs/>
          <w:sz w:val="30"/>
          <w:szCs w:val="30"/>
          <w:lang w:val="tt-RU"/>
        </w:rPr>
        <w:t xml:space="preserve">а) </w:t>
      </w:r>
      <w:r w:rsidR="00320DE7" w:rsidRPr="00613C79">
        <w:rPr>
          <w:rFonts w:ascii="Times New Roman" w:hAnsi="Times New Roman" w:cs="Times New Roman"/>
          <w:bCs/>
          <w:sz w:val="30"/>
          <w:szCs w:val="30"/>
          <w:lang w:val="tt-RU"/>
        </w:rPr>
        <w:t>в сфере сельского хозяйства, производства пищевых продуктов</w:t>
      </w:r>
      <w:r w:rsidR="00AD670D" w:rsidRPr="00613C79">
        <w:rPr>
          <w:rFonts w:ascii="Times New Roman" w:hAnsi="Times New Roman" w:cs="Times New Roman"/>
          <w:bCs/>
          <w:sz w:val="30"/>
          <w:szCs w:val="30"/>
          <w:lang w:val="tt-RU"/>
        </w:rPr>
        <w:t>;</w:t>
      </w:r>
    </w:p>
    <w:p w:rsidR="00AE0AED" w:rsidRPr="00613C79" w:rsidRDefault="00AE0AED" w:rsidP="00932A0D">
      <w:pPr>
        <w:autoSpaceDE w:val="0"/>
        <w:autoSpaceDN w:val="0"/>
        <w:adjustRightInd w:val="0"/>
        <w:spacing w:after="0" w:line="480" w:lineRule="atLeast"/>
        <w:ind w:firstLine="709"/>
        <w:jc w:val="both"/>
        <w:outlineLvl w:val="0"/>
        <w:rPr>
          <w:rFonts w:ascii="Times New Roman" w:hAnsi="Times New Roman" w:cs="Times New Roman"/>
          <w:bCs/>
          <w:sz w:val="30"/>
          <w:szCs w:val="30"/>
          <w:lang w:val="tt-RU"/>
        </w:rPr>
      </w:pPr>
      <w:r w:rsidRPr="00613C79">
        <w:rPr>
          <w:rFonts w:ascii="Times New Roman" w:hAnsi="Times New Roman" w:cs="Times New Roman"/>
          <w:bCs/>
          <w:sz w:val="30"/>
          <w:szCs w:val="30"/>
          <w:lang w:val="tt-RU"/>
        </w:rPr>
        <w:t>б</w:t>
      </w:r>
      <w:r w:rsidR="00774AD2">
        <w:rPr>
          <w:rFonts w:ascii="Times New Roman" w:hAnsi="Times New Roman" w:cs="Times New Roman"/>
          <w:bCs/>
          <w:sz w:val="30"/>
          <w:szCs w:val="30"/>
          <w:lang w:val="tt-RU"/>
        </w:rPr>
        <w:t>)</w:t>
      </w:r>
      <w:r w:rsidR="00320DE7" w:rsidRPr="00613C79">
        <w:rPr>
          <w:rFonts w:ascii="Times New Roman" w:hAnsi="Times New Roman" w:cs="Times New Roman"/>
          <w:bCs/>
          <w:sz w:val="30"/>
          <w:szCs w:val="30"/>
          <w:lang w:val="tt-RU"/>
        </w:rPr>
        <w:t xml:space="preserve"> в сфере обрабатывающей промышленности</w:t>
      </w:r>
      <w:r w:rsidR="00AD670D" w:rsidRPr="00613C79">
        <w:rPr>
          <w:rFonts w:ascii="Times New Roman" w:hAnsi="Times New Roman" w:cs="Times New Roman"/>
          <w:bCs/>
          <w:sz w:val="30"/>
          <w:szCs w:val="30"/>
          <w:lang w:val="tt-RU"/>
        </w:rPr>
        <w:t xml:space="preserve">; </w:t>
      </w:r>
      <w:r w:rsidRPr="00613C79">
        <w:rPr>
          <w:rFonts w:ascii="Times New Roman" w:hAnsi="Times New Roman" w:cs="Times New Roman"/>
          <w:bCs/>
          <w:sz w:val="30"/>
          <w:szCs w:val="30"/>
          <w:lang w:val="tt-RU"/>
        </w:rPr>
        <w:t xml:space="preserve"> </w:t>
      </w:r>
    </w:p>
    <w:p w:rsidR="00AE0AED" w:rsidRPr="00613C79" w:rsidRDefault="00AE0AED" w:rsidP="00932A0D">
      <w:pPr>
        <w:autoSpaceDE w:val="0"/>
        <w:autoSpaceDN w:val="0"/>
        <w:adjustRightInd w:val="0"/>
        <w:spacing w:after="0" w:line="480" w:lineRule="atLeast"/>
        <w:ind w:firstLine="709"/>
        <w:jc w:val="both"/>
        <w:outlineLvl w:val="0"/>
        <w:rPr>
          <w:rFonts w:ascii="Times New Roman" w:hAnsi="Times New Roman" w:cs="Times New Roman"/>
          <w:bCs/>
          <w:sz w:val="30"/>
          <w:szCs w:val="30"/>
          <w:lang w:val="tt-RU"/>
        </w:rPr>
      </w:pPr>
      <w:r w:rsidRPr="00613C79">
        <w:rPr>
          <w:rFonts w:ascii="Times New Roman" w:hAnsi="Times New Roman" w:cs="Times New Roman"/>
          <w:bCs/>
          <w:sz w:val="30"/>
          <w:szCs w:val="30"/>
          <w:lang w:val="tt-RU"/>
        </w:rPr>
        <w:t xml:space="preserve">в) </w:t>
      </w:r>
      <w:r w:rsidR="00320DE7" w:rsidRPr="00613C79">
        <w:rPr>
          <w:rFonts w:ascii="Times New Roman" w:hAnsi="Times New Roman" w:cs="Times New Roman"/>
          <w:bCs/>
          <w:sz w:val="30"/>
          <w:szCs w:val="30"/>
          <w:lang w:val="tt-RU"/>
        </w:rPr>
        <w:t>в сфере осуществления инновационной деятельности, в том числе в оборонно-промышленном комплексе</w:t>
      </w:r>
      <w:r w:rsidR="00AD670D" w:rsidRPr="00613C79">
        <w:rPr>
          <w:rFonts w:ascii="Times New Roman" w:hAnsi="Times New Roman" w:cs="Times New Roman"/>
          <w:bCs/>
          <w:sz w:val="30"/>
          <w:szCs w:val="30"/>
          <w:lang w:val="tt-RU"/>
        </w:rPr>
        <w:t xml:space="preserve">; </w:t>
      </w:r>
    </w:p>
    <w:p w:rsidR="00AE0AED" w:rsidRPr="00613C79" w:rsidRDefault="00AE0AED" w:rsidP="00932A0D">
      <w:pPr>
        <w:autoSpaceDE w:val="0"/>
        <w:autoSpaceDN w:val="0"/>
        <w:adjustRightInd w:val="0"/>
        <w:spacing w:after="0" w:line="480" w:lineRule="atLeast"/>
        <w:ind w:firstLine="709"/>
        <w:jc w:val="both"/>
        <w:outlineLvl w:val="0"/>
        <w:rPr>
          <w:rFonts w:ascii="Times New Roman" w:hAnsi="Times New Roman" w:cs="Times New Roman"/>
          <w:bCs/>
          <w:sz w:val="30"/>
          <w:szCs w:val="30"/>
          <w:lang w:val="tt-RU"/>
        </w:rPr>
      </w:pPr>
      <w:r w:rsidRPr="00613C79">
        <w:rPr>
          <w:rFonts w:ascii="Times New Roman" w:hAnsi="Times New Roman" w:cs="Times New Roman"/>
          <w:bCs/>
          <w:sz w:val="30"/>
          <w:szCs w:val="30"/>
          <w:lang w:val="tt-RU"/>
        </w:rPr>
        <w:lastRenderedPageBreak/>
        <w:t xml:space="preserve">г) </w:t>
      </w:r>
      <w:r w:rsidR="00320DE7" w:rsidRPr="00613C79">
        <w:rPr>
          <w:rFonts w:ascii="Times New Roman" w:hAnsi="Times New Roman" w:cs="Times New Roman"/>
          <w:bCs/>
          <w:sz w:val="30"/>
          <w:szCs w:val="30"/>
          <w:lang w:val="tt-RU"/>
        </w:rPr>
        <w:t>в сфере транспортировки нефти и нефтепродуктов</w:t>
      </w:r>
      <w:r w:rsidR="00AD670D" w:rsidRPr="00613C79">
        <w:rPr>
          <w:rFonts w:ascii="Times New Roman" w:hAnsi="Times New Roman" w:cs="Times New Roman"/>
          <w:bCs/>
          <w:sz w:val="30"/>
          <w:szCs w:val="30"/>
          <w:lang w:val="tt-RU"/>
        </w:rPr>
        <w:t>;</w:t>
      </w:r>
    </w:p>
    <w:p w:rsidR="00AE0AED" w:rsidRPr="00613C79" w:rsidRDefault="00AE0AED" w:rsidP="00932A0D">
      <w:pPr>
        <w:autoSpaceDE w:val="0"/>
        <w:autoSpaceDN w:val="0"/>
        <w:adjustRightInd w:val="0"/>
        <w:spacing w:after="0" w:line="480" w:lineRule="atLeast"/>
        <w:ind w:firstLine="709"/>
        <w:jc w:val="both"/>
        <w:outlineLvl w:val="0"/>
        <w:rPr>
          <w:rFonts w:ascii="Times New Roman" w:hAnsi="Times New Roman" w:cs="Times New Roman"/>
          <w:bCs/>
          <w:sz w:val="30"/>
          <w:szCs w:val="30"/>
          <w:lang w:val="tt-RU"/>
        </w:rPr>
      </w:pPr>
      <w:r w:rsidRPr="00613C79">
        <w:rPr>
          <w:rFonts w:ascii="Times New Roman" w:hAnsi="Times New Roman" w:cs="Times New Roman"/>
          <w:bCs/>
          <w:sz w:val="30"/>
          <w:szCs w:val="30"/>
          <w:lang w:val="tt-RU"/>
        </w:rPr>
        <w:t xml:space="preserve">д) </w:t>
      </w:r>
      <w:r w:rsidR="00320DE7" w:rsidRPr="00613C79">
        <w:rPr>
          <w:rFonts w:ascii="Times New Roman" w:hAnsi="Times New Roman" w:cs="Times New Roman"/>
          <w:bCs/>
          <w:sz w:val="30"/>
          <w:szCs w:val="30"/>
          <w:lang w:val="tt-RU"/>
        </w:rPr>
        <w:t>в сфере туризма и торгово-выставочной деятельности</w:t>
      </w:r>
      <w:r w:rsidRPr="00613C79">
        <w:rPr>
          <w:rFonts w:ascii="Times New Roman" w:hAnsi="Times New Roman" w:cs="Times New Roman"/>
          <w:bCs/>
          <w:sz w:val="30"/>
          <w:szCs w:val="30"/>
          <w:lang w:val="tt-RU"/>
        </w:rPr>
        <w:t xml:space="preserve">; </w:t>
      </w:r>
    </w:p>
    <w:p w:rsidR="00AE0AED" w:rsidRDefault="00AE0AED" w:rsidP="00932A0D">
      <w:pPr>
        <w:autoSpaceDE w:val="0"/>
        <w:autoSpaceDN w:val="0"/>
        <w:adjustRightInd w:val="0"/>
        <w:spacing w:after="0" w:line="480" w:lineRule="atLeast"/>
        <w:ind w:firstLine="709"/>
        <w:jc w:val="both"/>
        <w:outlineLvl w:val="0"/>
        <w:rPr>
          <w:rFonts w:ascii="Times New Roman" w:hAnsi="Times New Roman" w:cs="Times New Roman"/>
          <w:bCs/>
          <w:sz w:val="30"/>
          <w:szCs w:val="30"/>
          <w:lang w:val="tt-RU"/>
        </w:rPr>
      </w:pPr>
      <w:r w:rsidRPr="00613C79">
        <w:rPr>
          <w:rFonts w:ascii="Times New Roman" w:hAnsi="Times New Roman" w:cs="Times New Roman"/>
          <w:bCs/>
          <w:sz w:val="30"/>
          <w:szCs w:val="30"/>
          <w:lang w:val="tt-RU"/>
        </w:rPr>
        <w:t xml:space="preserve">е) </w:t>
      </w:r>
      <w:r w:rsidR="00320DE7" w:rsidRPr="00613C79">
        <w:rPr>
          <w:rFonts w:ascii="Times New Roman" w:hAnsi="Times New Roman" w:cs="Times New Roman"/>
          <w:bCs/>
          <w:sz w:val="30"/>
          <w:szCs w:val="30"/>
          <w:lang w:val="tt-RU"/>
        </w:rPr>
        <w:t>в сфере создания  инфраструктуры производства и сбыта сжиженного природного газа</w:t>
      </w:r>
      <w:r w:rsidR="00663492">
        <w:rPr>
          <w:rFonts w:ascii="Times New Roman" w:hAnsi="Times New Roman" w:cs="Times New Roman"/>
          <w:bCs/>
          <w:sz w:val="30"/>
          <w:szCs w:val="30"/>
          <w:lang w:val="tt-RU"/>
        </w:rPr>
        <w:t>;</w:t>
      </w:r>
    </w:p>
    <w:p w:rsidR="00663492" w:rsidRPr="00613C79" w:rsidRDefault="00663492" w:rsidP="00932A0D">
      <w:pPr>
        <w:autoSpaceDE w:val="0"/>
        <w:autoSpaceDN w:val="0"/>
        <w:adjustRightInd w:val="0"/>
        <w:spacing w:after="0" w:line="480" w:lineRule="atLeast"/>
        <w:ind w:firstLine="709"/>
        <w:jc w:val="both"/>
        <w:outlineLvl w:val="0"/>
        <w:rPr>
          <w:rFonts w:ascii="Times New Roman" w:hAnsi="Times New Roman" w:cs="Times New Roman"/>
          <w:bCs/>
          <w:sz w:val="30"/>
          <w:szCs w:val="30"/>
          <w:lang w:val="tt-RU"/>
        </w:rPr>
      </w:pPr>
      <w:r>
        <w:rPr>
          <w:rFonts w:ascii="Times New Roman" w:hAnsi="Times New Roman" w:cs="Times New Roman"/>
          <w:bCs/>
          <w:sz w:val="30"/>
          <w:szCs w:val="30"/>
          <w:lang w:val="tt-RU"/>
        </w:rPr>
        <w:t>ж) в сфере жилищного строительства.</w:t>
      </w:r>
    </w:p>
    <w:p w:rsidR="00C930F8" w:rsidRPr="00613C79" w:rsidRDefault="00C930F8" w:rsidP="00932A0D">
      <w:pPr>
        <w:autoSpaceDE w:val="0"/>
        <w:autoSpaceDN w:val="0"/>
        <w:adjustRightInd w:val="0"/>
        <w:spacing w:after="0" w:line="480" w:lineRule="atLeast"/>
        <w:ind w:firstLine="709"/>
        <w:jc w:val="both"/>
        <w:outlineLvl w:val="0"/>
        <w:rPr>
          <w:rFonts w:ascii="Times New Roman" w:hAnsi="Times New Roman" w:cs="Times New Roman"/>
          <w:bCs/>
          <w:sz w:val="30"/>
          <w:szCs w:val="30"/>
          <w:lang w:val="tt-RU"/>
        </w:rPr>
      </w:pPr>
    </w:p>
    <w:p w:rsidR="00A0724F" w:rsidRDefault="00A0724F" w:rsidP="00A0724F">
      <w:pPr>
        <w:shd w:val="clear" w:color="auto" w:fill="FFFFFF"/>
        <w:spacing w:after="0" w:line="480" w:lineRule="atLeast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8327D">
        <w:rPr>
          <w:rFonts w:ascii="Times New Roman" w:eastAsia="Times New Roman" w:hAnsi="Times New Roman" w:cs="Times New Roman"/>
          <w:sz w:val="30"/>
          <w:szCs w:val="30"/>
          <w:highlight w:val="yellow"/>
          <w:lang w:val="tt-RU" w:eastAsia="tt-RU"/>
        </w:rPr>
        <w:t>Статья 3.</w:t>
      </w:r>
      <w:r w:rsidRPr="00D8327D">
        <w:rPr>
          <w:rFonts w:ascii="Times New Roman" w:eastAsia="Times New Roman" w:hAnsi="Times New Roman" w:cs="Times New Roman"/>
          <w:b/>
          <w:sz w:val="30"/>
          <w:szCs w:val="30"/>
          <w:highlight w:val="yellow"/>
          <w:lang w:val="tt-RU" w:eastAsia="tt-RU"/>
        </w:rPr>
        <w:t> </w:t>
      </w:r>
      <w:r w:rsidRPr="00D8327D">
        <w:rPr>
          <w:rFonts w:ascii="Times New Roman" w:eastAsia="Times New Roman" w:hAnsi="Times New Roman" w:cs="Times New Roman"/>
          <w:b/>
          <w:sz w:val="30"/>
          <w:szCs w:val="30"/>
          <w:highlight w:val="yellow"/>
          <w:lang w:eastAsia="ru-RU"/>
        </w:rPr>
        <w:t>Случаи предоставления земельного участка в аренду без проведения торгов</w:t>
      </w:r>
    </w:p>
    <w:p w:rsidR="00A0724F" w:rsidRPr="00A0724F" w:rsidRDefault="00A0724F" w:rsidP="00A0724F">
      <w:pPr>
        <w:widowControl w:val="0"/>
        <w:autoSpaceDE w:val="0"/>
        <w:autoSpaceDN w:val="0"/>
        <w:adjustRightInd w:val="0"/>
        <w:spacing w:after="0" w:line="48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0724F">
        <w:rPr>
          <w:rFonts w:ascii="Times New Roman" w:eastAsia="Times New Roman" w:hAnsi="Times New Roman" w:cs="Times New Roman"/>
          <w:sz w:val="30"/>
          <w:szCs w:val="30"/>
          <w:lang w:eastAsia="ru-RU"/>
        </w:rPr>
        <w:t>1. Договор аренды земельного участка, находящегося в государственной собственности Республики Тыва, муниципальной собственности, а также земельного участка, государственная собственность на который не разграничена, кроме случаев, установленных Земельным кодексом Российской Федерации, заключается без проведения торгов в случае предоставления:</w:t>
      </w:r>
    </w:p>
    <w:p w:rsidR="00A0724F" w:rsidRPr="00A0724F" w:rsidRDefault="00A0724F" w:rsidP="00A0724F">
      <w:pPr>
        <w:widowControl w:val="0"/>
        <w:autoSpaceDE w:val="0"/>
        <w:autoSpaceDN w:val="0"/>
        <w:adjustRightInd w:val="0"/>
        <w:spacing w:after="0" w:line="48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0724F">
        <w:rPr>
          <w:rFonts w:ascii="Times New Roman" w:eastAsia="Times New Roman" w:hAnsi="Times New Roman" w:cs="Times New Roman"/>
          <w:sz w:val="30"/>
          <w:szCs w:val="30"/>
          <w:lang w:eastAsia="ru-RU"/>
        </w:rPr>
        <w:t>1) земельного участка юридическим лицам в соответствии с распоряжением Главы Республики Тыва для размещения объектов социально-культурного и коммунально-бытового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стать</w:t>
      </w:r>
      <w:r w:rsidR="009E31AE">
        <w:rPr>
          <w:rFonts w:ascii="Times New Roman" w:eastAsia="Times New Roman" w:hAnsi="Times New Roman" w:cs="Times New Roman"/>
          <w:sz w:val="30"/>
          <w:szCs w:val="30"/>
          <w:lang w:eastAsia="ru-RU"/>
        </w:rPr>
        <w:t>ями 4-6</w:t>
      </w:r>
      <w:r w:rsidRPr="00A072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настоящего закона;</w:t>
      </w:r>
    </w:p>
    <w:p w:rsidR="00A0724F" w:rsidRPr="00A0724F" w:rsidRDefault="00A0724F" w:rsidP="00A0724F">
      <w:pPr>
        <w:widowControl w:val="0"/>
        <w:autoSpaceDE w:val="0"/>
        <w:autoSpaceDN w:val="0"/>
        <w:adjustRightInd w:val="0"/>
        <w:spacing w:after="0" w:line="48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0724F">
        <w:rPr>
          <w:rFonts w:ascii="Times New Roman" w:eastAsia="Times New Roman" w:hAnsi="Times New Roman" w:cs="Times New Roman"/>
          <w:sz w:val="30"/>
          <w:szCs w:val="30"/>
          <w:lang w:eastAsia="ru-RU"/>
        </w:rPr>
        <w:t>2) земельного участка гражданам, имеющим право на первоочередное или внеочередное предоставление земельных участков в соответствии с федеральными законами и законами Республики Тыва;</w:t>
      </w:r>
    </w:p>
    <w:p w:rsidR="00A0724F" w:rsidRPr="00A0724F" w:rsidRDefault="00A0724F" w:rsidP="00A0724F">
      <w:pPr>
        <w:widowControl w:val="0"/>
        <w:autoSpaceDE w:val="0"/>
        <w:autoSpaceDN w:val="0"/>
        <w:adjustRightInd w:val="0"/>
        <w:spacing w:after="0" w:line="48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0724F">
        <w:rPr>
          <w:rFonts w:ascii="Times New Roman" w:eastAsia="Times New Roman" w:hAnsi="Times New Roman" w:cs="Times New Roman"/>
          <w:sz w:val="30"/>
          <w:szCs w:val="30"/>
          <w:lang w:eastAsia="ru-RU"/>
        </w:rPr>
        <w:t>3) земельного участка религиозным организациям, зарегистрированным и осуществляющим основную деятельность на территории Республики Тыва, для осуществления сельскохозяйственного производства в следующих предельных (максимальных) размерах:</w:t>
      </w:r>
    </w:p>
    <w:p w:rsidR="00A0724F" w:rsidRPr="00A0724F" w:rsidRDefault="00A0724F" w:rsidP="00A0724F">
      <w:pPr>
        <w:widowControl w:val="0"/>
        <w:autoSpaceDE w:val="0"/>
        <w:autoSpaceDN w:val="0"/>
        <w:adjustRightInd w:val="0"/>
        <w:spacing w:after="0" w:line="48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0724F">
        <w:rPr>
          <w:rFonts w:ascii="Times New Roman" w:eastAsia="Times New Roman" w:hAnsi="Times New Roman" w:cs="Times New Roman"/>
          <w:sz w:val="30"/>
          <w:szCs w:val="30"/>
          <w:lang w:eastAsia="ru-RU"/>
        </w:rPr>
        <w:t>а) не более 0,1 гектара в городских округах;</w:t>
      </w:r>
    </w:p>
    <w:p w:rsidR="00A0724F" w:rsidRPr="00A0724F" w:rsidRDefault="00A0724F" w:rsidP="00A0724F">
      <w:pPr>
        <w:widowControl w:val="0"/>
        <w:autoSpaceDE w:val="0"/>
        <w:autoSpaceDN w:val="0"/>
        <w:adjustRightInd w:val="0"/>
        <w:spacing w:after="0" w:line="48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0724F">
        <w:rPr>
          <w:rFonts w:ascii="Times New Roman" w:eastAsia="Times New Roman" w:hAnsi="Times New Roman" w:cs="Times New Roman"/>
          <w:sz w:val="30"/>
          <w:szCs w:val="30"/>
          <w:lang w:eastAsia="ru-RU"/>
        </w:rPr>
        <w:t>б) не более 0,2 гектара в городских и сельских поселениях;</w:t>
      </w:r>
    </w:p>
    <w:p w:rsidR="00A0724F" w:rsidRPr="00A0724F" w:rsidRDefault="00A0724F" w:rsidP="00A0724F">
      <w:pPr>
        <w:widowControl w:val="0"/>
        <w:autoSpaceDE w:val="0"/>
        <w:autoSpaceDN w:val="0"/>
        <w:adjustRightInd w:val="0"/>
        <w:spacing w:after="0" w:line="48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0724F">
        <w:rPr>
          <w:rFonts w:ascii="Times New Roman" w:eastAsia="Times New Roman" w:hAnsi="Times New Roman" w:cs="Times New Roman"/>
          <w:sz w:val="30"/>
          <w:szCs w:val="30"/>
          <w:lang w:eastAsia="ru-RU"/>
        </w:rPr>
        <w:t>в) не более 0,5 гектара на землях сельскохозяйственного назначения;</w:t>
      </w:r>
    </w:p>
    <w:p w:rsidR="00A0724F" w:rsidRPr="00A0724F" w:rsidRDefault="00A0724F" w:rsidP="00A0724F">
      <w:pPr>
        <w:widowControl w:val="0"/>
        <w:autoSpaceDE w:val="0"/>
        <w:autoSpaceDN w:val="0"/>
        <w:adjustRightInd w:val="0"/>
        <w:spacing w:after="0" w:line="48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072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4) земельного участка казачьим обществам, внесенным в государственный </w:t>
      </w:r>
      <w:r w:rsidRPr="00A0724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реестр казачьих обществ в Российской Федерации, для осуществления сельскохозяйственного производства, сохранения и развития традиционного образа жизни и хозяйствования казачьих обществ в предельных (максимальных) размерах: не более 0,15 гектара в городских поселениях, не более 0,25 гектара в сельских поселениях, не более 0,6 гектара на землях сельскохозяйственного назначения на территории следующих муниципальных образований в Республике Тыва:</w:t>
      </w:r>
    </w:p>
    <w:p w:rsidR="00A0724F" w:rsidRPr="00A0724F" w:rsidRDefault="00A0724F" w:rsidP="00A0724F">
      <w:pPr>
        <w:widowControl w:val="0"/>
        <w:autoSpaceDE w:val="0"/>
        <w:autoSpaceDN w:val="0"/>
        <w:adjustRightInd w:val="0"/>
        <w:spacing w:after="0" w:line="48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072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а) муниципальный район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proofErr w:type="spellStart"/>
      <w:r w:rsidRPr="00A0724F">
        <w:rPr>
          <w:rFonts w:ascii="Times New Roman" w:eastAsia="Times New Roman" w:hAnsi="Times New Roman" w:cs="Times New Roman"/>
          <w:sz w:val="30"/>
          <w:szCs w:val="30"/>
          <w:lang w:eastAsia="ru-RU"/>
        </w:rPr>
        <w:t>Кызылский</w:t>
      </w:r>
      <w:proofErr w:type="spellEnd"/>
      <w:r w:rsidRPr="00A072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A0724F">
        <w:rPr>
          <w:rFonts w:ascii="Times New Roman" w:eastAsia="Times New Roman" w:hAnsi="Times New Roman" w:cs="Times New Roman"/>
          <w:sz w:val="30"/>
          <w:szCs w:val="30"/>
          <w:lang w:eastAsia="ru-RU"/>
        </w:rPr>
        <w:t>кожуун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A0724F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A0724F" w:rsidRPr="00A0724F" w:rsidRDefault="00A0724F" w:rsidP="00A0724F">
      <w:pPr>
        <w:widowControl w:val="0"/>
        <w:autoSpaceDE w:val="0"/>
        <w:autoSpaceDN w:val="0"/>
        <w:adjustRightInd w:val="0"/>
        <w:spacing w:after="0" w:line="48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072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б) муниципальный район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Pr="00A0724F">
        <w:rPr>
          <w:rFonts w:ascii="Times New Roman" w:eastAsia="Times New Roman" w:hAnsi="Times New Roman" w:cs="Times New Roman"/>
          <w:sz w:val="30"/>
          <w:szCs w:val="30"/>
          <w:lang w:eastAsia="ru-RU"/>
        </w:rPr>
        <w:t>Пий-</w:t>
      </w:r>
      <w:proofErr w:type="spellStart"/>
      <w:r w:rsidRPr="00A0724F">
        <w:rPr>
          <w:rFonts w:ascii="Times New Roman" w:eastAsia="Times New Roman" w:hAnsi="Times New Roman" w:cs="Times New Roman"/>
          <w:sz w:val="30"/>
          <w:szCs w:val="30"/>
          <w:lang w:eastAsia="ru-RU"/>
        </w:rPr>
        <w:t>Хемский</w:t>
      </w:r>
      <w:proofErr w:type="spellEnd"/>
      <w:r w:rsidRPr="00A072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A0724F">
        <w:rPr>
          <w:rFonts w:ascii="Times New Roman" w:eastAsia="Times New Roman" w:hAnsi="Times New Roman" w:cs="Times New Roman"/>
          <w:sz w:val="30"/>
          <w:szCs w:val="30"/>
          <w:lang w:eastAsia="ru-RU"/>
        </w:rPr>
        <w:t>кожуун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A0724F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A0724F" w:rsidRPr="00A0724F" w:rsidRDefault="00A0724F" w:rsidP="00A0724F">
      <w:pPr>
        <w:widowControl w:val="0"/>
        <w:autoSpaceDE w:val="0"/>
        <w:autoSpaceDN w:val="0"/>
        <w:adjustRightInd w:val="0"/>
        <w:spacing w:after="0" w:line="48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072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в) муниципальный район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proofErr w:type="spellStart"/>
      <w:r w:rsidRPr="00A0724F">
        <w:rPr>
          <w:rFonts w:ascii="Times New Roman" w:eastAsia="Times New Roman" w:hAnsi="Times New Roman" w:cs="Times New Roman"/>
          <w:sz w:val="30"/>
          <w:szCs w:val="30"/>
          <w:lang w:eastAsia="ru-RU"/>
        </w:rPr>
        <w:t>Тандинский</w:t>
      </w:r>
      <w:proofErr w:type="spellEnd"/>
      <w:r w:rsidRPr="00A072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A0724F">
        <w:rPr>
          <w:rFonts w:ascii="Times New Roman" w:eastAsia="Times New Roman" w:hAnsi="Times New Roman" w:cs="Times New Roman"/>
          <w:sz w:val="30"/>
          <w:szCs w:val="30"/>
          <w:lang w:eastAsia="ru-RU"/>
        </w:rPr>
        <w:t>кожуун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A0724F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A0724F" w:rsidRPr="00A0724F" w:rsidRDefault="00A0724F" w:rsidP="00A0724F">
      <w:pPr>
        <w:widowControl w:val="0"/>
        <w:autoSpaceDE w:val="0"/>
        <w:autoSpaceDN w:val="0"/>
        <w:adjustRightInd w:val="0"/>
        <w:spacing w:after="0" w:line="48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072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г) муниципальный район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proofErr w:type="spellStart"/>
      <w:r w:rsidRPr="00A0724F">
        <w:rPr>
          <w:rFonts w:ascii="Times New Roman" w:eastAsia="Times New Roman" w:hAnsi="Times New Roman" w:cs="Times New Roman"/>
          <w:sz w:val="30"/>
          <w:szCs w:val="30"/>
          <w:lang w:eastAsia="ru-RU"/>
        </w:rPr>
        <w:t>Улуг-Хемский</w:t>
      </w:r>
      <w:proofErr w:type="spellEnd"/>
      <w:r w:rsidRPr="00A072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A0724F">
        <w:rPr>
          <w:rFonts w:ascii="Times New Roman" w:eastAsia="Times New Roman" w:hAnsi="Times New Roman" w:cs="Times New Roman"/>
          <w:sz w:val="30"/>
          <w:szCs w:val="30"/>
          <w:lang w:eastAsia="ru-RU"/>
        </w:rPr>
        <w:t>кожуун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A0724F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A0724F" w:rsidRPr="00A0724F" w:rsidRDefault="00A0724F" w:rsidP="00A0724F">
      <w:pPr>
        <w:widowControl w:val="0"/>
        <w:autoSpaceDE w:val="0"/>
        <w:autoSpaceDN w:val="0"/>
        <w:adjustRightInd w:val="0"/>
        <w:spacing w:after="0" w:line="48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0724F">
        <w:rPr>
          <w:rFonts w:ascii="Times New Roman" w:eastAsia="Times New Roman" w:hAnsi="Times New Roman" w:cs="Times New Roman"/>
          <w:sz w:val="30"/>
          <w:szCs w:val="30"/>
          <w:lang w:eastAsia="ru-RU"/>
        </w:rPr>
        <w:t>5) земельного участка некоммерческой организации, созданной Республикой Тыва или муниципальными образованиями, расположенными на территории Республики Тыва, для освоения территорий в целях строительства и эксплуатации наемных домов социального использования сроком не менее чем двадцать и не более чем сорок девять лет в следующих случаях:</w:t>
      </w:r>
    </w:p>
    <w:p w:rsidR="00A0724F" w:rsidRPr="00A0724F" w:rsidRDefault="00A0724F" w:rsidP="00A0724F">
      <w:pPr>
        <w:widowControl w:val="0"/>
        <w:autoSpaceDE w:val="0"/>
        <w:autoSpaceDN w:val="0"/>
        <w:adjustRightInd w:val="0"/>
        <w:spacing w:after="0" w:line="48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0724F">
        <w:rPr>
          <w:rFonts w:ascii="Times New Roman" w:eastAsia="Times New Roman" w:hAnsi="Times New Roman" w:cs="Times New Roman"/>
          <w:sz w:val="30"/>
          <w:szCs w:val="30"/>
          <w:lang w:eastAsia="ru-RU"/>
        </w:rPr>
        <w:t>а) если такая некоммерческая организация является участником государственной программы Республики Тыва или муниципальной программы освоения территорий в целях строительства и эксплуатации наемных домов социального использования;</w:t>
      </w:r>
    </w:p>
    <w:p w:rsidR="00A0724F" w:rsidRPr="00A0724F" w:rsidRDefault="00A0724F" w:rsidP="00A0724F">
      <w:pPr>
        <w:widowControl w:val="0"/>
        <w:autoSpaceDE w:val="0"/>
        <w:autoSpaceDN w:val="0"/>
        <w:adjustRightInd w:val="0"/>
        <w:spacing w:after="0" w:line="48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0724F">
        <w:rPr>
          <w:rFonts w:ascii="Times New Roman" w:eastAsia="Times New Roman" w:hAnsi="Times New Roman" w:cs="Times New Roman"/>
          <w:sz w:val="30"/>
          <w:szCs w:val="30"/>
          <w:lang w:eastAsia="ru-RU"/>
        </w:rPr>
        <w:t>б) если аукцион на право заключения договора об освоении территории в целях строительства и эксплуатации наемного дома социального использования в отношении конкретного земельного участка признан несостоявшимся не менее двух раз подряд при условии, что с заявителем, подавшим единственную заявку на участие в таком аукционе, с заявителем, признанным единственным участником такого аукциона, или с единственным участником такого аукциона не заключен договор об освоении территории в целях строительства и эксплуатации наемного дома социального использования;</w:t>
      </w:r>
    </w:p>
    <w:p w:rsidR="00A0724F" w:rsidRPr="00A0724F" w:rsidRDefault="00A0724F" w:rsidP="00A0724F">
      <w:pPr>
        <w:widowControl w:val="0"/>
        <w:autoSpaceDE w:val="0"/>
        <w:autoSpaceDN w:val="0"/>
        <w:adjustRightInd w:val="0"/>
        <w:spacing w:after="0" w:line="48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072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6) земельного участка юридическим лицам, принявшим на себя обязательство по завершению строительства объектов незавершенного </w:t>
      </w:r>
      <w:r w:rsidRPr="00A0724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строительства и исполнению обязательств застройщика перед гражданами, денежные средства которых привлечены для строительства многоквартирных домов и права которых нарушены, которые включены в реестр пострадавших граждан в соответствии с Федеральным законом от 30 декабря 2004 года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A072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214-ФЗ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Pr="00A0724F">
        <w:rPr>
          <w:rFonts w:ascii="Times New Roman" w:eastAsia="Times New Roman" w:hAnsi="Times New Roman" w:cs="Times New Roman"/>
          <w:sz w:val="30"/>
          <w:szCs w:val="30"/>
          <w:lang w:eastAsia="ru-RU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A0724F">
        <w:rPr>
          <w:rFonts w:ascii="Times New Roman" w:eastAsia="Times New Roman" w:hAnsi="Times New Roman" w:cs="Times New Roman"/>
          <w:sz w:val="30"/>
          <w:szCs w:val="30"/>
          <w:lang w:eastAsia="ru-RU"/>
        </w:rPr>
        <w:t>, по завершении строительства многоквартирных домов и (или) иных объектов недвижимости, сведения о которых включены в единый реестр проблемных объектов в соответствии с указанным Федеральным законом, для строительства (создания) многоквартирных домов и (или) домов блокированной застройки (в случае, если количество таких домов составляет три и более в одном ряду)</w:t>
      </w:r>
      <w:r w:rsidR="009E31AE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A072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0724F">
        <w:rPr>
          <w:rFonts w:ascii="Times New Roman" w:eastAsia="Times New Roman" w:hAnsi="Times New Roman" w:cs="Times New Roman"/>
          <w:sz w:val="30"/>
          <w:szCs w:val="30"/>
          <w:highlight w:val="yellow"/>
          <w:lang w:eastAsia="ru-RU"/>
        </w:rPr>
        <w:t>по согласованию с федеральным органом исполнительной власти, осуществляющим государственное регулирование в области долевого строительства многоквартирных домов и (или) иных объектов недвижимости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A072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соответствии с распоряжением Главы Республики Тыва.</w:t>
      </w:r>
    </w:p>
    <w:p w:rsidR="00A0724F" w:rsidRPr="00A0724F" w:rsidRDefault="00A0724F" w:rsidP="00A0724F">
      <w:pPr>
        <w:widowControl w:val="0"/>
        <w:autoSpaceDE w:val="0"/>
        <w:autoSpaceDN w:val="0"/>
        <w:adjustRightInd w:val="0"/>
        <w:spacing w:after="0" w:line="48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0724F">
        <w:rPr>
          <w:rFonts w:ascii="Times New Roman" w:eastAsia="Times New Roman" w:hAnsi="Times New Roman" w:cs="Times New Roman"/>
          <w:sz w:val="30"/>
          <w:szCs w:val="30"/>
          <w:lang w:eastAsia="ru-RU"/>
        </w:rPr>
        <w:t>2. Земельные участки для освоения территорий в целях строительства и эксплуатации наемных домов социального использования в случаях, предусмотренных пунктом 5 части 1 настоящей статьи, предоставляются сроком на 3 года.</w:t>
      </w:r>
    </w:p>
    <w:p w:rsidR="00A0724F" w:rsidRPr="00A0724F" w:rsidRDefault="00A0724F" w:rsidP="00A0724F">
      <w:pPr>
        <w:widowControl w:val="0"/>
        <w:autoSpaceDE w:val="0"/>
        <w:autoSpaceDN w:val="0"/>
        <w:adjustRightInd w:val="0"/>
        <w:spacing w:after="0" w:line="48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0724F">
        <w:rPr>
          <w:rFonts w:ascii="Times New Roman" w:eastAsia="Times New Roman" w:hAnsi="Times New Roman" w:cs="Times New Roman"/>
          <w:sz w:val="30"/>
          <w:szCs w:val="30"/>
          <w:lang w:eastAsia="ru-RU"/>
        </w:rPr>
        <w:t>3. Предоставление земельного участка в случае, установленном пунктом 6 части 1 настоящей статьи, осуществляется в соответствии с Земельным кодексом Российской Федерации.</w:t>
      </w:r>
    </w:p>
    <w:p w:rsidR="00350C3E" w:rsidRPr="00613C79" w:rsidRDefault="00350C3E" w:rsidP="00932A0D">
      <w:pPr>
        <w:shd w:val="clear" w:color="auto" w:fill="FFFFFF"/>
        <w:spacing w:after="0" w:line="480" w:lineRule="atLeast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tt-RU" w:eastAsia="tt-RU"/>
        </w:rPr>
      </w:pP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 xml:space="preserve">Статья </w:t>
      </w:r>
      <w:r w:rsidR="00A0724F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4</w:t>
      </w:r>
      <w:r w:rsidR="00A54903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 xml:space="preserve">. </w:t>
      </w:r>
      <w:r w:rsidRPr="00A54903">
        <w:rPr>
          <w:rFonts w:ascii="Times New Roman" w:eastAsia="Times New Roman" w:hAnsi="Times New Roman" w:cs="Times New Roman"/>
          <w:b/>
          <w:bCs/>
          <w:sz w:val="30"/>
          <w:szCs w:val="30"/>
          <w:lang w:val="tt-RU" w:eastAsia="tt-RU"/>
        </w:rPr>
        <w:t>Критерии, которым должны соответствовать объекты социально-культурного назначения</w:t>
      </w:r>
    </w:p>
    <w:p w:rsidR="00350C3E" w:rsidRPr="00341E07" w:rsidRDefault="00350C3E" w:rsidP="00341E07">
      <w:pPr>
        <w:shd w:val="clear" w:color="auto" w:fill="FFFFFF"/>
        <w:spacing w:after="0" w:line="48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</w:pPr>
      <w:r w:rsidRPr="00341E07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Предоставление земельных участков в аренду без проведения торгов допускается при условии соответствия объекта социально-культурного назначения одновременно следующим критериям:</w:t>
      </w:r>
    </w:p>
    <w:p w:rsidR="00350C3E" w:rsidRPr="00341E07" w:rsidRDefault="00350C3E" w:rsidP="00341E07">
      <w:pPr>
        <w:shd w:val="clear" w:color="auto" w:fill="FFFFFF"/>
        <w:spacing w:after="0" w:line="48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</w:pPr>
      <w:r w:rsidRPr="00341E07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 xml:space="preserve">1) объект социально-культурного назначения соответствует приоритетам и целям, определенным в государственных программах Российской Федерации и (или) государственных программах </w:t>
      </w:r>
      <w:r w:rsidR="00AE0AED" w:rsidRPr="00341E07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Республики Тыва</w:t>
      </w:r>
      <w:r w:rsidRPr="00341E07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 xml:space="preserve">, и (или) муниципальных </w:t>
      </w:r>
      <w:r w:rsidRPr="00341E07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lastRenderedPageBreak/>
        <w:t xml:space="preserve">программах, и (или) его размещение предусмотрено документами территориального планирования </w:t>
      </w:r>
      <w:r w:rsidR="00AE0AED" w:rsidRPr="00341E07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Республики Тыва</w:t>
      </w:r>
      <w:r w:rsidRPr="00341E07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 xml:space="preserve"> и (или) муниципальных образований </w:t>
      </w:r>
      <w:r w:rsidR="00AE0AED" w:rsidRPr="00341E07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Республики Тыва</w:t>
      </w:r>
      <w:r w:rsidRPr="00341E07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;</w:t>
      </w:r>
    </w:p>
    <w:p w:rsidR="00AE0AED" w:rsidRPr="00341E07" w:rsidRDefault="00350C3E" w:rsidP="00341E07">
      <w:pPr>
        <w:shd w:val="clear" w:color="auto" w:fill="FFFFFF"/>
        <w:spacing w:after="0" w:line="48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</w:pPr>
      <w:r w:rsidRPr="00341E07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2)</w:t>
      </w:r>
      <w:r w:rsidR="00AE0AED" w:rsidRPr="00341E07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 xml:space="preserve"> </w:t>
      </w:r>
      <w:r w:rsidR="00663492" w:rsidRPr="00341E07">
        <w:rPr>
          <w:rFonts w:ascii="Times New Roman" w:hAnsi="Times New Roman" w:cs="Times New Roman"/>
          <w:sz w:val="30"/>
          <w:szCs w:val="30"/>
        </w:rPr>
        <w:t>объект социально-культурного назначения относится к сфере культуры,</w:t>
      </w:r>
      <w:r w:rsidR="00341E07" w:rsidRPr="00341E07">
        <w:rPr>
          <w:rFonts w:ascii="Times New Roman" w:hAnsi="Times New Roman" w:cs="Times New Roman"/>
          <w:sz w:val="30"/>
          <w:szCs w:val="30"/>
        </w:rPr>
        <w:t xml:space="preserve"> спорта, здравоохранения, образования</w:t>
      </w:r>
    </w:p>
    <w:p w:rsidR="00A54903" w:rsidRPr="00613C79" w:rsidRDefault="00A54903" w:rsidP="00932A0D">
      <w:pPr>
        <w:shd w:val="clear" w:color="auto" w:fill="FFFFFF"/>
        <w:spacing w:after="0" w:line="48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</w:pPr>
    </w:p>
    <w:p w:rsidR="00350C3E" w:rsidRPr="00613C79" w:rsidRDefault="00350C3E" w:rsidP="00932A0D">
      <w:pPr>
        <w:shd w:val="clear" w:color="auto" w:fill="FFFFFF"/>
        <w:spacing w:after="0" w:line="48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</w:pP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 xml:space="preserve">Статья </w:t>
      </w:r>
      <w:r w:rsidR="00A0724F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5</w:t>
      </w: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. </w:t>
      </w:r>
      <w:r w:rsidRPr="00A54903">
        <w:rPr>
          <w:rFonts w:ascii="Times New Roman" w:eastAsia="Times New Roman" w:hAnsi="Times New Roman" w:cs="Times New Roman"/>
          <w:b/>
          <w:bCs/>
          <w:sz w:val="30"/>
          <w:szCs w:val="30"/>
          <w:lang w:val="tt-RU" w:eastAsia="tt-RU"/>
        </w:rPr>
        <w:t>Критерии, которым должны соответствовать объекты коммунально-бытового назначения</w:t>
      </w:r>
    </w:p>
    <w:p w:rsidR="00350C3E" w:rsidRPr="00613C79" w:rsidRDefault="00350C3E" w:rsidP="00932A0D">
      <w:pPr>
        <w:shd w:val="clear" w:color="auto" w:fill="FFFFFF"/>
        <w:spacing w:after="0" w:line="48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</w:pP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Предоставление земельных участков в аренду без проведения торгов допускается при условии соответствия объекта коммунально-бытового назначения одновременно следующим критериям:</w:t>
      </w:r>
    </w:p>
    <w:p w:rsidR="00350C3E" w:rsidRPr="00613C79" w:rsidRDefault="00350C3E" w:rsidP="00932A0D">
      <w:pPr>
        <w:shd w:val="clear" w:color="auto" w:fill="FFFFFF"/>
        <w:spacing w:after="0" w:line="48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</w:pP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 xml:space="preserve">1) объект коммунально-бытового назначения соответствует приоритетам и целям, определенным в государственных программах Российской Федерации и (или) государственных программах </w:t>
      </w:r>
      <w:r w:rsidR="00AE0AED"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Республики Тыва</w:t>
      </w: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 xml:space="preserve">, и (или) муниципальных программах, и (или) его размещение предусмотрено документами территориального планирования </w:t>
      </w:r>
      <w:r w:rsidR="00AE0AED"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Республики Тыва</w:t>
      </w: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 xml:space="preserve"> и (или) муниципальных образований </w:t>
      </w:r>
      <w:r w:rsidR="00AE0AED"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Республики Тыва</w:t>
      </w: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;</w:t>
      </w:r>
    </w:p>
    <w:p w:rsidR="00350C3E" w:rsidRPr="00613C79" w:rsidRDefault="00350C3E" w:rsidP="00932A0D">
      <w:pPr>
        <w:shd w:val="clear" w:color="auto" w:fill="FFFFFF"/>
        <w:spacing w:after="0" w:line="48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</w:pP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2) объект коммунально-бытового назначения относится к сфере электроэнергетики, газоснабжения, теплоснабжения, водоснабжения, водоотведения или к сфере обращения с отходами и предусматривает внедрение современных технологий, в том числе в части обеспечения энергоэффективности;</w:t>
      </w:r>
    </w:p>
    <w:p w:rsidR="00350C3E" w:rsidRPr="00613C79" w:rsidRDefault="00350C3E" w:rsidP="00932A0D">
      <w:pPr>
        <w:shd w:val="clear" w:color="auto" w:fill="FFFFFF"/>
        <w:spacing w:after="0" w:line="48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</w:pP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3) общий объем средств, необходимых для создания (реконструкции) объекта коммунально-бытового назначения, составляе</w:t>
      </w:r>
      <w:r w:rsidR="00774AD2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т не менее 100 миллионов рублей.</w:t>
      </w:r>
    </w:p>
    <w:p w:rsidR="00C930F8" w:rsidRPr="00613C79" w:rsidRDefault="00C930F8" w:rsidP="00932A0D">
      <w:pPr>
        <w:shd w:val="clear" w:color="auto" w:fill="FFFFFF"/>
        <w:spacing w:after="0" w:line="480" w:lineRule="atLeast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tt-RU" w:eastAsia="tt-RU"/>
        </w:rPr>
      </w:pP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 xml:space="preserve">Статья </w:t>
      </w:r>
      <w:r w:rsidR="00A0724F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6</w:t>
      </w: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. </w:t>
      </w:r>
      <w:r w:rsidRPr="00A54903">
        <w:rPr>
          <w:rFonts w:ascii="Times New Roman" w:eastAsia="Times New Roman" w:hAnsi="Times New Roman" w:cs="Times New Roman"/>
          <w:b/>
          <w:bCs/>
          <w:sz w:val="30"/>
          <w:szCs w:val="30"/>
          <w:lang w:val="tt-RU" w:eastAsia="tt-RU"/>
        </w:rPr>
        <w:t>Критерии, которым должны соответствовать масштабные инвестиционные проекты</w:t>
      </w:r>
    </w:p>
    <w:p w:rsidR="002547B3" w:rsidRPr="00613C79" w:rsidRDefault="002547B3" w:rsidP="00A54903">
      <w:pPr>
        <w:shd w:val="clear" w:color="auto" w:fill="FFFFFF"/>
        <w:tabs>
          <w:tab w:val="left" w:pos="851"/>
          <w:tab w:val="left" w:pos="993"/>
        </w:tabs>
        <w:spacing w:after="0" w:line="48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</w:pP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1.</w:t>
      </w: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ab/>
        <w:t>Предоставление земельного участка, находящегося в собственности Республики Тыва, муниципальной собственности, земельного участка, государственная собственность на которы</w:t>
      </w:r>
      <w:r w:rsidR="00774AD2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й</w:t>
      </w: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 xml:space="preserve"> не разграничена, в аренду без </w:t>
      </w: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lastRenderedPageBreak/>
        <w:t>проведения торгов в целях реализации масштабных инвестиционных проектов допускается в случае, если такие проекты в соответствии с обосновывающими документами, представленными инициатором проекта, предполагают строительство каких-либо из следующих объектов:</w:t>
      </w:r>
    </w:p>
    <w:p w:rsidR="002547B3" w:rsidRPr="00613C79" w:rsidRDefault="002547B3" w:rsidP="00932A0D">
      <w:pPr>
        <w:shd w:val="clear" w:color="auto" w:fill="FFFFFF"/>
        <w:spacing w:after="0" w:line="48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</w:pP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объектов, позволяющих значительно (на 1 процент и более) увеличить численность населения муниципального образования, в котором они размещаются;</w:t>
      </w:r>
    </w:p>
    <w:p w:rsidR="002547B3" w:rsidRPr="00613C79" w:rsidRDefault="002547B3" w:rsidP="00932A0D">
      <w:pPr>
        <w:shd w:val="clear" w:color="auto" w:fill="FFFFFF"/>
        <w:spacing w:after="0" w:line="48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</w:pP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объектов, позволяющих значительно (на 1 процент и более) увеличить поступления от налогов, взимаемых в границах муниципального образования;</w:t>
      </w:r>
    </w:p>
    <w:p w:rsidR="002547B3" w:rsidRPr="00613C79" w:rsidRDefault="002547B3" w:rsidP="00932A0D">
      <w:pPr>
        <w:shd w:val="clear" w:color="auto" w:fill="FFFFFF"/>
        <w:spacing w:after="0" w:line="48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</w:pP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объектов, позволяющих обеспечить трудоустройство местного населения не менее 60 процентов от числа занятых в производстве;</w:t>
      </w:r>
    </w:p>
    <w:p w:rsidR="002547B3" w:rsidRPr="00613C79" w:rsidRDefault="002547B3" w:rsidP="00932A0D">
      <w:pPr>
        <w:shd w:val="clear" w:color="auto" w:fill="FFFFFF"/>
        <w:spacing w:after="0" w:line="48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</w:pP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жилья на условиях государственно-частного партнерства в порядке, определенном Правительством Республики Тыва.</w:t>
      </w:r>
    </w:p>
    <w:p w:rsidR="002547B3" w:rsidRPr="00613C79" w:rsidRDefault="002547B3" w:rsidP="00932A0D">
      <w:pPr>
        <w:shd w:val="clear" w:color="auto" w:fill="FFFFFF"/>
        <w:spacing w:after="0" w:line="48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</w:pP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2. Помимо случаев, предусмотренных частью 1 настоящей статьи, в целях реализации масштабного инвестиционного проекта допускается предоставление земельного участка, находящегося в государственной собственности Республики Тыва или муниципальной собственности, а также земельного участка, государственная собственность на который не разграничена, в аренду юридическим лицам без проведения торгов при наличии соглашения, заключенного между застройщиком и уполномоченным органом исполнительной власти Республики Тыва в сфере строительства при условии соответствия указанного инвестиционного проекта одному или нескольким критериям:</w:t>
      </w:r>
    </w:p>
    <w:p w:rsidR="002547B3" w:rsidRPr="00613C79" w:rsidRDefault="002547B3" w:rsidP="00932A0D">
      <w:pPr>
        <w:shd w:val="clear" w:color="auto" w:fill="FFFFFF"/>
        <w:spacing w:after="0" w:line="48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</w:pP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 xml:space="preserve">1) инвестиционный проект предусматривает строительство многоквартирных домов (многоквартирного дома) и безвозмездную передачу жилых помещений в указанных многоквартирных домах (многоквартирном доме) в государственную собственность Республики Тыва для обеспечения жилыми помещениями инвалидов и семей, имеющих детей-инвалидов, нуждающихся в улучшении жилищных условий, вставших на учет после </w:t>
      </w:r>
      <w:r w:rsidR="005C4CCF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br/>
      </w: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1 января 2005 года;</w:t>
      </w:r>
    </w:p>
    <w:p w:rsidR="002547B3" w:rsidRPr="00613C79" w:rsidRDefault="002547B3" w:rsidP="00932A0D">
      <w:pPr>
        <w:shd w:val="clear" w:color="auto" w:fill="FFFFFF"/>
        <w:spacing w:after="0" w:line="48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</w:pP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lastRenderedPageBreak/>
        <w:t xml:space="preserve">2) инвестиционный проект предусматривает строительство многоквартирных домов (многоквартирного дома) и безвозмездную передачу жилых помещений в указанных многоквартирных домах (многоквартирном доме) в </w:t>
      </w:r>
      <w:r w:rsidR="00341E07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государственную</w:t>
      </w: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 xml:space="preserve"> собственность муниципального образования в Республике Тыва, в границах которого планируется реализация инвестиционного проекта, для обеспечения жилыми помещениями детей-сирот, детей, оставшихся без попечения родителей, лиц из числа детей-сирот и детей, оставшихся без попечения родителей;</w:t>
      </w:r>
    </w:p>
    <w:p w:rsidR="002547B3" w:rsidRPr="00613C79" w:rsidRDefault="002547B3" w:rsidP="00932A0D">
      <w:pPr>
        <w:shd w:val="clear" w:color="auto" w:fill="FFFFFF"/>
        <w:spacing w:after="0" w:line="48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</w:pP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3) инвестиционный проект предусматривает строительство многоквартирных домов (многоквартирного дома) и безвозмездную передачу жилых помещений в указанных многоквартирных домах (многоквартирном доме) в государственную собственность Республики Тыва или в муниципальную собственнос</w:t>
      </w:r>
      <w:r w:rsidR="00E83F3D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 xml:space="preserve">ть муниципального образования </w:t>
      </w: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Республик</w:t>
      </w:r>
      <w:r w:rsidR="00E83F3D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и</w:t>
      </w: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 xml:space="preserve"> Тыва, в границах которого планируется реализация инвестиционного проекта, для обеспечения жилыми помещениями граждан, переселяемых из многоквартирных домов, признанных в установленном законодательством Российской Федерации порядке аварийными и подлежащими сносу, служебными жилыми помещениями работников государственных и муниципальных учреждений, а также нежилых помещений в указанных многоквартирных домах (многоквартирном доме) в государственную собственность Республики Тыва для предоставления на праве оперативного управления государственным бюджетным учреждениям, во владение и (или) пользование субъектам малого и среднего предпринимательства, социально ориентированным некоммерческим организациям;</w:t>
      </w:r>
    </w:p>
    <w:p w:rsidR="00C8462B" w:rsidRPr="00613C79" w:rsidRDefault="002547B3" w:rsidP="00932A0D">
      <w:pPr>
        <w:shd w:val="clear" w:color="auto" w:fill="FFFFFF"/>
        <w:spacing w:after="0" w:line="48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</w:pP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 xml:space="preserve">4) инвестиционный проект предусматривает завершение строительства недостроенного застройщиком многоквартирного дома, строящегося с привлечением денежных средств участников долевого строительства, членов жилищно-строительного кооператива или иного специализированного потребительского кооператива, созданного в соответствии с законодательством о банкротстве застройщиков в целях завершения строительства </w:t>
      </w: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lastRenderedPageBreak/>
        <w:t xml:space="preserve">многоквартирного дома, затраты на завершение строительства которого составляют не менее 10 миллионов рублей;         </w:t>
      </w:r>
    </w:p>
    <w:p w:rsidR="002547B3" w:rsidRPr="00613C79" w:rsidRDefault="002547B3" w:rsidP="00932A0D">
      <w:pPr>
        <w:shd w:val="clear" w:color="auto" w:fill="FFFFFF"/>
        <w:spacing w:after="0" w:line="48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</w:pP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5) инвестиционный проект предусматривает комплексное строительство индивидуальных жилых домов и (или) домов блокированной застройки и безвозмездную передачу индивидуальных жилых домов и (или) домов блокированной застройки в государственную собственность Республики Тыва или в муниципальную собственность муниципального образования  Республик</w:t>
      </w:r>
      <w:r w:rsidR="00E83F3D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и</w:t>
      </w: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 xml:space="preserve"> Тыва в целях, предусмотренных пунктами 1-3 настоящей части, в границах которого планируется реализация инвестиционного проекта;</w:t>
      </w:r>
    </w:p>
    <w:p w:rsidR="002547B3" w:rsidRPr="00613C79" w:rsidRDefault="002547B3" w:rsidP="00932A0D">
      <w:pPr>
        <w:shd w:val="clear" w:color="auto" w:fill="FFFFFF"/>
        <w:spacing w:after="0" w:line="48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</w:pP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6) инвестиционный проект предусматривает комплексное строительство многоквартирного дома (многоквартирных домов), общая площадь жилых помещений в котором (которых) составляет не менее 3000 квадратных метров, при условии передачи не менее 40 процентов от общей площади жилых помещений в указанном многоквартирном доме (указанных многоквартирных домах) для формирования рынка арендного жилья в рамках соглашений, заключенных с созданными Российской Федерацией институтами развития в жилищной сфере и (или) организациями таких институтов развития, имеющими такой статус в соответствии с действующим законодательством.</w:t>
      </w:r>
    </w:p>
    <w:p w:rsidR="002547B3" w:rsidRPr="00613C79" w:rsidRDefault="00E83F3D" w:rsidP="00932A0D">
      <w:pPr>
        <w:shd w:val="clear" w:color="auto" w:fill="FFFFFF"/>
        <w:spacing w:after="0" w:line="48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</w:pPr>
      <w:r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3</w:t>
      </w:r>
      <w:r w:rsidR="002547B3"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. Помимо случаев, предусмотренных частями 1 и 2 настоящей статьи, в целях реализации масштабных инвестиционных проектов в иных сферах деятельности допускается предоставление земельного участка, находящегося в государственной собственности Республики Тыва или муниципальной собственности, а также земельного участка, государственная собственность на который не разграничена, в аренду юридическим лицам без проведения торгов при наличии соглашения, заключенного между застройщиком и специально уполномоченным органом при условии соответствия указанного инвестиционного проекта одновременно следующим критериям:</w:t>
      </w:r>
    </w:p>
    <w:p w:rsidR="002547B3" w:rsidRPr="00613C79" w:rsidRDefault="002547B3" w:rsidP="00932A0D">
      <w:pPr>
        <w:shd w:val="clear" w:color="auto" w:fill="FFFFFF"/>
        <w:spacing w:after="0" w:line="48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</w:pP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 xml:space="preserve">1) общий объем инвестиций юридического лица (застройщика) в виде денежных средств при реализации инвестиционного проекта составляет не менее </w:t>
      </w:r>
      <w:r w:rsidR="00A0724F" w:rsidRPr="00A0724F">
        <w:rPr>
          <w:rFonts w:ascii="Times New Roman" w:eastAsia="Times New Roman" w:hAnsi="Times New Roman" w:cs="Times New Roman"/>
          <w:sz w:val="30"/>
          <w:szCs w:val="30"/>
          <w:highlight w:val="yellow"/>
          <w:lang w:val="tt-RU" w:eastAsia="tt-RU"/>
        </w:rPr>
        <w:t>200</w:t>
      </w: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,0 миллион</w:t>
      </w:r>
      <w:r w:rsidR="00E83F3D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ов</w:t>
      </w: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 xml:space="preserve"> рублей, за исключением следующих случаев:</w:t>
      </w:r>
    </w:p>
    <w:p w:rsidR="002547B3" w:rsidRPr="00613C79" w:rsidRDefault="002547B3" w:rsidP="00932A0D">
      <w:pPr>
        <w:shd w:val="clear" w:color="auto" w:fill="FFFFFF"/>
        <w:spacing w:after="0" w:line="48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</w:pP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lastRenderedPageBreak/>
        <w:t>а) общий объем инвестиций, предусмотренных инвестиционным проектом в сфере сельского хозяйства, производства пищевых продуктов, составляет не менее 30,0 миллион</w:t>
      </w:r>
      <w:r w:rsidR="00E83F3D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ов</w:t>
      </w: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 xml:space="preserve"> рублей;</w:t>
      </w:r>
    </w:p>
    <w:p w:rsidR="002547B3" w:rsidRPr="00613C79" w:rsidRDefault="002547B3" w:rsidP="00932A0D">
      <w:pPr>
        <w:shd w:val="clear" w:color="auto" w:fill="FFFFFF"/>
        <w:spacing w:after="0" w:line="48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</w:pP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б) общий объем инвестиций, предусмотренных инвестиционным проектом в сфере обрабатывающей промышленности, составляет не менее 50,0 миллион</w:t>
      </w:r>
      <w:r w:rsidR="00E83F3D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ов</w:t>
      </w: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 xml:space="preserve"> рублей;</w:t>
      </w:r>
    </w:p>
    <w:p w:rsidR="002547B3" w:rsidRPr="00613C79" w:rsidRDefault="002547B3" w:rsidP="00932A0D">
      <w:pPr>
        <w:shd w:val="clear" w:color="auto" w:fill="FFFFFF"/>
        <w:spacing w:after="0" w:line="48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</w:pP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 xml:space="preserve">в) общий объем инвестиций, предусмотренных инвестиционным проектом в сфере осуществления инновационной деятельности, в том числе в оборонно-промышленном комплексе, составляет не менее </w:t>
      </w:r>
      <w:r w:rsidR="00A0724F" w:rsidRPr="00A0724F">
        <w:rPr>
          <w:rFonts w:ascii="Times New Roman" w:eastAsia="Times New Roman" w:hAnsi="Times New Roman" w:cs="Times New Roman"/>
          <w:sz w:val="30"/>
          <w:szCs w:val="30"/>
          <w:highlight w:val="yellow"/>
          <w:lang w:val="tt-RU" w:eastAsia="tt-RU"/>
        </w:rPr>
        <w:t>150</w:t>
      </w:r>
      <w:r w:rsidRPr="00A0724F">
        <w:rPr>
          <w:rFonts w:ascii="Times New Roman" w:eastAsia="Times New Roman" w:hAnsi="Times New Roman" w:cs="Times New Roman"/>
          <w:sz w:val="30"/>
          <w:szCs w:val="30"/>
          <w:highlight w:val="yellow"/>
          <w:lang w:val="tt-RU" w:eastAsia="tt-RU"/>
        </w:rPr>
        <w:t>,</w:t>
      </w: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0 миллион</w:t>
      </w:r>
      <w:r w:rsidR="00E83F3D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ов</w:t>
      </w: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 xml:space="preserve"> рублей;</w:t>
      </w:r>
    </w:p>
    <w:p w:rsidR="002547B3" w:rsidRPr="00613C79" w:rsidRDefault="002547B3" w:rsidP="00932A0D">
      <w:pPr>
        <w:shd w:val="clear" w:color="auto" w:fill="FFFFFF"/>
        <w:spacing w:after="0" w:line="48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</w:pP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 xml:space="preserve">г) общий объем инвестиций, предусмотренных инвестиционным проектом в сфере транспортировки нефти и нефтепродуктов, составляет не менее </w:t>
      </w:r>
      <w:r w:rsidRPr="00A0724F">
        <w:rPr>
          <w:rFonts w:ascii="Times New Roman" w:eastAsia="Times New Roman" w:hAnsi="Times New Roman" w:cs="Times New Roman"/>
          <w:sz w:val="30"/>
          <w:szCs w:val="30"/>
          <w:highlight w:val="yellow"/>
          <w:lang w:val="tt-RU" w:eastAsia="tt-RU"/>
        </w:rPr>
        <w:t>1</w:t>
      </w:r>
      <w:r w:rsidR="00A0724F" w:rsidRPr="00A0724F">
        <w:rPr>
          <w:rFonts w:ascii="Times New Roman" w:eastAsia="Times New Roman" w:hAnsi="Times New Roman" w:cs="Times New Roman"/>
          <w:sz w:val="30"/>
          <w:szCs w:val="30"/>
          <w:highlight w:val="yellow"/>
          <w:lang w:val="tt-RU" w:eastAsia="tt-RU"/>
        </w:rPr>
        <w:t>0</w:t>
      </w:r>
      <w:r w:rsidRPr="00A0724F">
        <w:rPr>
          <w:rFonts w:ascii="Times New Roman" w:eastAsia="Times New Roman" w:hAnsi="Times New Roman" w:cs="Times New Roman"/>
          <w:sz w:val="30"/>
          <w:szCs w:val="30"/>
          <w:highlight w:val="yellow"/>
          <w:lang w:val="tt-RU" w:eastAsia="tt-RU"/>
        </w:rPr>
        <w:t>0,</w:t>
      </w: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0 миллион</w:t>
      </w:r>
      <w:r w:rsidR="00E83F3D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ов</w:t>
      </w: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 xml:space="preserve"> рублей;</w:t>
      </w:r>
    </w:p>
    <w:p w:rsidR="002547B3" w:rsidRPr="00613C79" w:rsidRDefault="002547B3" w:rsidP="00932A0D">
      <w:pPr>
        <w:shd w:val="clear" w:color="auto" w:fill="FFFFFF"/>
        <w:spacing w:after="0" w:line="48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</w:pP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 xml:space="preserve">д) общий объем инвестиций, предусмотренных инвестиционным проектом в сфере строительства автозаправочных станций, составляет не менее </w:t>
      </w:r>
      <w:r w:rsidR="00A0724F" w:rsidRPr="00A0724F">
        <w:rPr>
          <w:rFonts w:ascii="Times New Roman" w:eastAsia="Times New Roman" w:hAnsi="Times New Roman" w:cs="Times New Roman"/>
          <w:sz w:val="30"/>
          <w:szCs w:val="30"/>
          <w:highlight w:val="yellow"/>
          <w:lang w:val="tt-RU" w:eastAsia="tt-RU"/>
        </w:rPr>
        <w:t>50</w:t>
      </w:r>
      <w:r w:rsidRPr="00A0724F">
        <w:rPr>
          <w:rFonts w:ascii="Times New Roman" w:eastAsia="Times New Roman" w:hAnsi="Times New Roman" w:cs="Times New Roman"/>
          <w:sz w:val="30"/>
          <w:szCs w:val="30"/>
          <w:highlight w:val="yellow"/>
          <w:lang w:val="tt-RU" w:eastAsia="tt-RU"/>
        </w:rPr>
        <w:t>,0</w:t>
      </w: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 xml:space="preserve"> миллион</w:t>
      </w:r>
      <w:r w:rsidR="00E83F3D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ов</w:t>
      </w: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 xml:space="preserve"> рублей;</w:t>
      </w:r>
    </w:p>
    <w:p w:rsidR="002547B3" w:rsidRPr="00613C79" w:rsidRDefault="002547B3" w:rsidP="00932A0D">
      <w:pPr>
        <w:shd w:val="clear" w:color="auto" w:fill="FFFFFF"/>
        <w:spacing w:after="0" w:line="48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</w:pP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е) общий объем инвестиций, предусмотренных инвестиционным проектом в сфере туризма и торгово-выставочной деятельности, составляет не менее 50,0 миллион</w:t>
      </w:r>
      <w:r w:rsidR="00E83F3D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ов</w:t>
      </w: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 xml:space="preserve"> рублей;</w:t>
      </w:r>
    </w:p>
    <w:p w:rsidR="002547B3" w:rsidRDefault="002547B3" w:rsidP="00932A0D">
      <w:pPr>
        <w:shd w:val="clear" w:color="auto" w:fill="FFFFFF"/>
        <w:spacing w:after="0" w:line="48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</w:pP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ж) общий объем инвестиций, предусмотренных инвестиционным проектом по созданию инфраструктуры производства и сбыта сжиженного природного газа, составляет не менее 200,0 миллион</w:t>
      </w:r>
      <w:r w:rsidR="00E83F3D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ов</w:t>
      </w: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 xml:space="preserve"> рублей;</w:t>
      </w:r>
    </w:p>
    <w:p w:rsidR="00A0724F" w:rsidRPr="00613C79" w:rsidRDefault="00A0724F" w:rsidP="00932A0D">
      <w:pPr>
        <w:shd w:val="clear" w:color="auto" w:fill="FFFFFF"/>
        <w:spacing w:after="0" w:line="48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</w:pPr>
      <w:r w:rsidRPr="00A0724F">
        <w:rPr>
          <w:rFonts w:ascii="Times New Roman" w:eastAsia="Times New Roman" w:hAnsi="Times New Roman" w:cs="Times New Roman"/>
          <w:sz w:val="30"/>
          <w:szCs w:val="30"/>
          <w:highlight w:val="yellow"/>
          <w:lang w:eastAsia="tt-RU"/>
        </w:rPr>
        <w:t>з) общий объем инвестиций, предусмотренных инвестиционным проектом в сфере культурно-развлекательной деятельности, составляет не менее 30,0 миллионов рублей;</w:t>
      </w:r>
    </w:p>
    <w:p w:rsidR="002547B3" w:rsidRPr="00613C79" w:rsidRDefault="002547B3" w:rsidP="00932A0D">
      <w:pPr>
        <w:shd w:val="clear" w:color="auto" w:fill="FFFFFF"/>
        <w:spacing w:after="0" w:line="48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</w:pP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2) создание новых рабочих мест в муниципальном образовании Республики Тыва, на территории которого будет реализован масштабный инвестиционный проект:</w:t>
      </w:r>
    </w:p>
    <w:p w:rsidR="002547B3" w:rsidRPr="00613C79" w:rsidRDefault="002547B3" w:rsidP="00932A0D">
      <w:pPr>
        <w:shd w:val="clear" w:color="auto" w:fill="FFFFFF"/>
        <w:spacing w:after="0" w:line="48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</w:pP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 xml:space="preserve">на территории г. Кызыла </w:t>
      </w:r>
      <w:r w:rsidR="005C4CCF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–</w:t>
      </w: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 xml:space="preserve"> не менее </w:t>
      </w:r>
      <w:r w:rsidR="00A0724F" w:rsidRPr="00A0724F">
        <w:rPr>
          <w:rFonts w:ascii="Times New Roman" w:eastAsia="Times New Roman" w:hAnsi="Times New Roman" w:cs="Times New Roman"/>
          <w:sz w:val="30"/>
          <w:szCs w:val="30"/>
          <w:highlight w:val="yellow"/>
          <w:lang w:val="tt-RU" w:eastAsia="tt-RU"/>
        </w:rPr>
        <w:t>1</w:t>
      </w:r>
      <w:r w:rsidRPr="00A0724F">
        <w:rPr>
          <w:rFonts w:ascii="Times New Roman" w:eastAsia="Times New Roman" w:hAnsi="Times New Roman" w:cs="Times New Roman"/>
          <w:sz w:val="30"/>
          <w:szCs w:val="30"/>
          <w:highlight w:val="yellow"/>
          <w:lang w:val="tt-RU" w:eastAsia="tt-RU"/>
        </w:rPr>
        <w:t>5</w:t>
      </w: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 xml:space="preserve"> рабочих мест;</w:t>
      </w:r>
    </w:p>
    <w:p w:rsidR="002547B3" w:rsidRPr="00613C79" w:rsidRDefault="002547B3" w:rsidP="00932A0D">
      <w:pPr>
        <w:shd w:val="clear" w:color="auto" w:fill="FFFFFF"/>
        <w:spacing w:after="0" w:line="48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</w:pP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 xml:space="preserve">на территории г. Ак-Довурака </w:t>
      </w:r>
      <w:r w:rsidR="005C4CCF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–</w:t>
      </w: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 xml:space="preserve"> не менее </w:t>
      </w:r>
      <w:r w:rsidR="00A0724F" w:rsidRPr="00A0724F">
        <w:rPr>
          <w:rFonts w:ascii="Times New Roman" w:eastAsia="Times New Roman" w:hAnsi="Times New Roman" w:cs="Times New Roman"/>
          <w:sz w:val="30"/>
          <w:szCs w:val="30"/>
          <w:highlight w:val="yellow"/>
          <w:lang w:val="tt-RU" w:eastAsia="tt-RU"/>
        </w:rPr>
        <w:t>5</w:t>
      </w:r>
      <w:r w:rsidR="00A0724F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 xml:space="preserve"> </w:t>
      </w: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рабочих мест;</w:t>
      </w:r>
    </w:p>
    <w:p w:rsidR="002547B3" w:rsidRPr="00613C79" w:rsidRDefault="002547B3" w:rsidP="00932A0D">
      <w:pPr>
        <w:shd w:val="clear" w:color="auto" w:fill="FFFFFF"/>
        <w:spacing w:after="0" w:line="48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</w:pP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lastRenderedPageBreak/>
        <w:t xml:space="preserve">на территориях других муниципальных образований Республики Тыва </w:t>
      </w:r>
      <w:r w:rsidR="009618A6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–</w:t>
      </w:r>
      <w:r w:rsidR="00E83F3D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 xml:space="preserve"> не менее 5 новых рабочих мест.</w:t>
      </w:r>
    </w:p>
    <w:p w:rsidR="002547B3" w:rsidRPr="00613C79" w:rsidRDefault="00E83F3D" w:rsidP="00932A0D">
      <w:pPr>
        <w:shd w:val="clear" w:color="auto" w:fill="FFFFFF"/>
        <w:spacing w:after="0" w:line="48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</w:pPr>
      <w:r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4</w:t>
      </w:r>
      <w:r w:rsidR="002547B3"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. Условия и порядок принятия решения о соответствии масштабных инвестиционных проектов, для размещения которых предоставляются земельные участки, находящиеся в государственной или муниципальной собственности, а также земельные участки, государственная собственность на которые не разграничена, в аренду юридическим лицам без проведения торгов, критериям, установленным частью 3 настоящей статьи, определяются Правительством Республики Тыва.</w:t>
      </w:r>
    </w:p>
    <w:p w:rsidR="002547B3" w:rsidRPr="00613C79" w:rsidRDefault="00F365FA" w:rsidP="00932A0D">
      <w:pPr>
        <w:shd w:val="clear" w:color="auto" w:fill="FFFFFF"/>
        <w:spacing w:after="0" w:line="48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</w:pPr>
      <w:r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5</w:t>
      </w:r>
      <w:r w:rsidR="002547B3"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. Размер общей площади жилых и нежилых помещений, безвозмездная передача которых предусмотрена пунктами 1-4 части 2 настоящей статьи, должен составлять не менее 2 процентов общей площади помещений в многоквартирных домах (многоквартирном доме), строительство которых (которого) предусмотрено инвестиционным проектом.</w:t>
      </w:r>
    </w:p>
    <w:p w:rsidR="002547B3" w:rsidRPr="00613C79" w:rsidRDefault="002547B3" w:rsidP="00932A0D">
      <w:pPr>
        <w:shd w:val="clear" w:color="auto" w:fill="FFFFFF"/>
        <w:spacing w:after="0" w:line="48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</w:pP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Количество индивидуальных жилых домов и (или) домов блокированной застройки, безвозмездная передача которых предусмотрена пунктом 5 части 2 настоящей статьи, должно составлять не менее 2 процентов индивидуальных жилых домов и (или) домов блокированной застройки, строительство которых (которого) предусмотрено инвестиционным проектом.</w:t>
      </w:r>
    </w:p>
    <w:p w:rsidR="002547B3" w:rsidRPr="00613C79" w:rsidRDefault="002547B3" w:rsidP="00932A0D">
      <w:pPr>
        <w:shd w:val="clear" w:color="auto" w:fill="FFFFFF"/>
        <w:spacing w:after="0" w:line="48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</w:pP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Жилая площадь индивидуальных жилых домов и (или) домов блокированной застройки, безвозмездная передача которых предусмотрена пунктом 5 части 2 настоящей статьи, должна составлять не менее 42 квадратных метров.</w:t>
      </w:r>
    </w:p>
    <w:p w:rsidR="002547B3" w:rsidRDefault="002547B3" w:rsidP="00932A0D">
      <w:pPr>
        <w:shd w:val="clear" w:color="auto" w:fill="FFFFFF"/>
        <w:spacing w:after="0" w:line="48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</w:pP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При реализации инвестиционного проекта, предусматривающего комплексное строительство индивидуальных жилых домов, не допускается предоставление земельного участка, расположенного н</w:t>
      </w:r>
      <w:r w:rsidR="00C8462B"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 xml:space="preserve">а территории городского округа </w:t>
      </w:r>
      <w:r w:rsidR="00C8462B" w:rsidRPr="00613C79">
        <w:rPr>
          <w:rFonts w:ascii="Times New Roman" w:eastAsia="Times New Roman" w:hAnsi="Times New Roman" w:cs="Times New Roman"/>
          <w:sz w:val="30"/>
          <w:szCs w:val="30"/>
          <w:lang w:eastAsia="tt-RU"/>
        </w:rPr>
        <w:t>«</w:t>
      </w:r>
      <w:r w:rsidR="00C8462B"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Город Кызыл Республики Тыва</w:t>
      </w:r>
      <w:r w:rsidR="00C8462B" w:rsidRPr="00613C79">
        <w:rPr>
          <w:rFonts w:ascii="Times New Roman" w:eastAsia="Times New Roman" w:hAnsi="Times New Roman" w:cs="Times New Roman"/>
          <w:sz w:val="30"/>
          <w:szCs w:val="30"/>
          <w:lang w:eastAsia="tt-RU"/>
        </w:rPr>
        <w:t>»</w:t>
      </w:r>
      <w:r w:rsidRPr="00613C79"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  <w:t>.</w:t>
      </w:r>
    </w:p>
    <w:p w:rsidR="009E31AE" w:rsidRPr="00613C79" w:rsidRDefault="009E31AE" w:rsidP="00932A0D">
      <w:pPr>
        <w:shd w:val="clear" w:color="auto" w:fill="FFFFFF"/>
        <w:spacing w:after="0" w:line="48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tt-RU" w:eastAsia="tt-RU"/>
        </w:rPr>
      </w:pPr>
    </w:p>
    <w:p w:rsidR="009F1CFF" w:rsidRPr="00F365FA" w:rsidRDefault="0092650C" w:rsidP="00932A0D">
      <w:pPr>
        <w:widowControl w:val="0"/>
        <w:autoSpaceDE w:val="0"/>
        <w:autoSpaceDN w:val="0"/>
        <w:adjustRightInd w:val="0"/>
        <w:spacing w:after="0" w:line="480" w:lineRule="atLeast"/>
        <w:ind w:firstLine="709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  <w:r w:rsidRPr="00613C7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Статья </w:t>
      </w:r>
      <w:r w:rsidR="00A0724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7</w:t>
      </w:r>
      <w:r w:rsidR="00990A8D" w:rsidRPr="00613C7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  <w:r w:rsidR="00817F70" w:rsidRPr="00613C7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817F70" w:rsidRPr="00F365F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Вступление в силу настоящего Закона</w:t>
      </w:r>
    </w:p>
    <w:p w:rsidR="004D01D2" w:rsidRPr="00613C79" w:rsidRDefault="004D01D2" w:rsidP="00932A0D">
      <w:pPr>
        <w:pStyle w:val="ConsPlusNormal"/>
        <w:spacing w:line="480" w:lineRule="atLeas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613C79">
        <w:rPr>
          <w:rFonts w:ascii="Times New Roman" w:hAnsi="Times New Roman" w:cs="Times New Roman"/>
          <w:sz w:val="30"/>
          <w:szCs w:val="30"/>
        </w:rPr>
        <w:t xml:space="preserve">Настоящий закон вступает в силу по истечении десяти дней со дня его </w:t>
      </w:r>
      <w:r w:rsidRPr="00613C79">
        <w:rPr>
          <w:rFonts w:ascii="Times New Roman" w:hAnsi="Times New Roman" w:cs="Times New Roman"/>
          <w:sz w:val="30"/>
          <w:szCs w:val="30"/>
        </w:rPr>
        <w:lastRenderedPageBreak/>
        <w:t>официального опубликования.</w:t>
      </w:r>
    </w:p>
    <w:p w:rsidR="004D01D2" w:rsidRPr="00613C79" w:rsidRDefault="004D01D2" w:rsidP="005C4CCF">
      <w:pPr>
        <w:pStyle w:val="ConsPlusNormal"/>
        <w:spacing w:line="360" w:lineRule="atLeast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4D01D2" w:rsidRPr="00613C79" w:rsidRDefault="004D01D2" w:rsidP="005C4CCF">
      <w:pPr>
        <w:pStyle w:val="ConsPlusNormal"/>
        <w:spacing w:line="360" w:lineRule="atLeast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4D01D2" w:rsidRPr="00613C79" w:rsidRDefault="004D01D2" w:rsidP="005C4CCF">
      <w:pPr>
        <w:pStyle w:val="ConsPlusNormal"/>
        <w:spacing w:line="360" w:lineRule="atLeast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4D01D2" w:rsidRPr="00613C79" w:rsidRDefault="004D01D2" w:rsidP="00932A0D">
      <w:pPr>
        <w:pStyle w:val="ConsPlusNormal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613C79">
        <w:rPr>
          <w:rFonts w:ascii="Times New Roman" w:hAnsi="Times New Roman" w:cs="Times New Roman"/>
          <w:sz w:val="30"/>
          <w:szCs w:val="30"/>
        </w:rPr>
        <w:t xml:space="preserve">Глава Республики Тыва                           </w:t>
      </w:r>
      <w:r w:rsidR="003B6A1F"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Pr="00613C79">
        <w:rPr>
          <w:rFonts w:ascii="Times New Roman" w:hAnsi="Times New Roman" w:cs="Times New Roman"/>
          <w:sz w:val="30"/>
          <w:szCs w:val="30"/>
        </w:rPr>
        <w:t xml:space="preserve">                         В. </w:t>
      </w:r>
      <w:proofErr w:type="spellStart"/>
      <w:r w:rsidRPr="00613C79">
        <w:rPr>
          <w:rFonts w:ascii="Times New Roman" w:hAnsi="Times New Roman" w:cs="Times New Roman"/>
          <w:sz w:val="30"/>
          <w:szCs w:val="30"/>
        </w:rPr>
        <w:t>Ховалыг</w:t>
      </w:r>
      <w:proofErr w:type="spellEnd"/>
    </w:p>
    <w:sectPr w:rsidR="004D01D2" w:rsidRPr="00613C79" w:rsidSect="009618A6">
      <w:pgSz w:w="11906" w:h="16838"/>
      <w:pgMar w:top="1134" w:right="567" w:bottom="1134" w:left="1134" w:header="624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8C5" w:rsidRDefault="00E138C5" w:rsidP="00924CC8">
      <w:pPr>
        <w:spacing w:after="0" w:line="240" w:lineRule="auto"/>
      </w:pPr>
      <w:r>
        <w:separator/>
      </w:r>
    </w:p>
  </w:endnote>
  <w:endnote w:type="continuationSeparator" w:id="0">
    <w:p w:rsidR="00E138C5" w:rsidRDefault="00E138C5" w:rsidP="00924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8C5" w:rsidRDefault="00E138C5" w:rsidP="00924CC8">
      <w:pPr>
        <w:spacing w:after="0" w:line="240" w:lineRule="auto"/>
      </w:pPr>
      <w:r>
        <w:separator/>
      </w:r>
    </w:p>
  </w:footnote>
  <w:footnote w:type="continuationSeparator" w:id="0">
    <w:p w:rsidR="00E138C5" w:rsidRDefault="00E138C5" w:rsidP="00924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86653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9618A6" w:rsidRPr="009618A6" w:rsidRDefault="009618A6">
        <w:pPr>
          <w:pStyle w:val="a7"/>
          <w:jc w:val="right"/>
          <w:rPr>
            <w:rFonts w:ascii="Times New Roman" w:hAnsi="Times New Roman" w:cs="Times New Roman"/>
            <w:sz w:val="24"/>
          </w:rPr>
        </w:pPr>
        <w:r w:rsidRPr="009618A6">
          <w:rPr>
            <w:rFonts w:ascii="Times New Roman" w:hAnsi="Times New Roman" w:cs="Times New Roman"/>
            <w:sz w:val="24"/>
          </w:rPr>
          <w:fldChar w:fldCharType="begin"/>
        </w:r>
        <w:r w:rsidRPr="009618A6">
          <w:rPr>
            <w:rFonts w:ascii="Times New Roman" w:hAnsi="Times New Roman" w:cs="Times New Roman"/>
            <w:sz w:val="24"/>
          </w:rPr>
          <w:instrText>PAGE   \* MERGEFORMAT</w:instrText>
        </w:r>
        <w:r w:rsidRPr="009618A6">
          <w:rPr>
            <w:rFonts w:ascii="Times New Roman" w:hAnsi="Times New Roman" w:cs="Times New Roman"/>
            <w:sz w:val="24"/>
          </w:rPr>
          <w:fldChar w:fldCharType="separate"/>
        </w:r>
        <w:r w:rsidR="00264493">
          <w:rPr>
            <w:rFonts w:ascii="Times New Roman" w:hAnsi="Times New Roman" w:cs="Times New Roman"/>
            <w:noProof/>
            <w:sz w:val="24"/>
          </w:rPr>
          <w:t>12</w:t>
        </w:r>
        <w:r w:rsidRPr="009618A6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03912"/>
    <w:multiLevelType w:val="hybridMultilevel"/>
    <w:tmpl w:val="3D16CFF4"/>
    <w:lvl w:ilvl="0" w:tplc="0CBA783E">
      <w:start w:val="1"/>
      <w:numFmt w:val="decimal"/>
      <w:lvlText w:val="%1)"/>
      <w:lvlJc w:val="left"/>
      <w:pPr>
        <w:ind w:left="1335" w:hanging="795"/>
      </w:pPr>
      <w:rPr>
        <w:rFonts w:hint="default"/>
      </w:rPr>
    </w:lvl>
    <w:lvl w:ilvl="1" w:tplc="04440019" w:tentative="1">
      <w:start w:val="1"/>
      <w:numFmt w:val="lowerLetter"/>
      <w:lvlText w:val="%2."/>
      <w:lvlJc w:val="left"/>
      <w:pPr>
        <w:ind w:left="1620" w:hanging="360"/>
      </w:pPr>
    </w:lvl>
    <w:lvl w:ilvl="2" w:tplc="0444001B" w:tentative="1">
      <w:start w:val="1"/>
      <w:numFmt w:val="lowerRoman"/>
      <w:lvlText w:val="%3."/>
      <w:lvlJc w:val="right"/>
      <w:pPr>
        <w:ind w:left="2340" w:hanging="180"/>
      </w:pPr>
    </w:lvl>
    <w:lvl w:ilvl="3" w:tplc="0444000F" w:tentative="1">
      <w:start w:val="1"/>
      <w:numFmt w:val="decimal"/>
      <w:lvlText w:val="%4."/>
      <w:lvlJc w:val="left"/>
      <w:pPr>
        <w:ind w:left="3060" w:hanging="360"/>
      </w:pPr>
    </w:lvl>
    <w:lvl w:ilvl="4" w:tplc="04440019" w:tentative="1">
      <w:start w:val="1"/>
      <w:numFmt w:val="lowerLetter"/>
      <w:lvlText w:val="%5."/>
      <w:lvlJc w:val="left"/>
      <w:pPr>
        <w:ind w:left="3780" w:hanging="360"/>
      </w:pPr>
    </w:lvl>
    <w:lvl w:ilvl="5" w:tplc="0444001B" w:tentative="1">
      <w:start w:val="1"/>
      <w:numFmt w:val="lowerRoman"/>
      <w:lvlText w:val="%6."/>
      <w:lvlJc w:val="right"/>
      <w:pPr>
        <w:ind w:left="4500" w:hanging="180"/>
      </w:pPr>
    </w:lvl>
    <w:lvl w:ilvl="6" w:tplc="0444000F" w:tentative="1">
      <w:start w:val="1"/>
      <w:numFmt w:val="decimal"/>
      <w:lvlText w:val="%7."/>
      <w:lvlJc w:val="left"/>
      <w:pPr>
        <w:ind w:left="5220" w:hanging="360"/>
      </w:pPr>
    </w:lvl>
    <w:lvl w:ilvl="7" w:tplc="04440019" w:tentative="1">
      <w:start w:val="1"/>
      <w:numFmt w:val="lowerLetter"/>
      <w:lvlText w:val="%8."/>
      <w:lvlJc w:val="left"/>
      <w:pPr>
        <w:ind w:left="5940" w:hanging="360"/>
      </w:pPr>
    </w:lvl>
    <w:lvl w:ilvl="8" w:tplc="0444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90833D0"/>
    <w:multiLevelType w:val="hybridMultilevel"/>
    <w:tmpl w:val="2F1488AA"/>
    <w:lvl w:ilvl="0" w:tplc="044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440019" w:tentative="1">
      <w:start w:val="1"/>
      <w:numFmt w:val="lowerLetter"/>
      <w:lvlText w:val="%2."/>
      <w:lvlJc w:val="left"/>
      <w:pPr>
        <w:ind w:left="1080" w:hanging="360"/>
      </w:pPr>
    </w:lvl>
    <w:lvl w:ilvl="2" w:tplc="0444001B" w:tentative="1">
      <w:start w:val="1"/>
      <w:numFmt w:val="lowerRoman"/>
      <w:lvlText w:val="%3."/>
      <w:lvlJc w:val="right"/>
      <w:pPr>
        <w:ind w:left="1800" w:hanging="180"/>
      </w:pPr>
    </w:lvl>
    <w:lvl w:ilvl="3" w:tplc="0444000F" w:tentative="1">
      <w:start w:val="1"/>
      <w:numFmt w:val="decimal"/>
      <w:lvlText w:val="%4."/>
      <w:lvlJc w:val="left"/>
      <w:pPr>
        <w:ind w:left="2520" w:hanging="360"/>
      </w:pPr>
    </w:lvl>
    <w:lvl w:ilvl="4" w:tplc="04440019" w:tentative="1">
      <w:start w:val="1"/>
      <w:numFmt w:val="lowerLetter"/>
      <w:lvlText w:val="%5."/>
      <w:lvlJc w:val="left"/>
      <w:pPr>
        <w:ind w:left="3240" w:hanging="360"/>
      </w:pPr>
    </w:lvl>
    <w:lvl w:ilvl="5" w:tplc="0444001B" w:tentative="1">
      <w:start w:val="1"/>
      <w:numFmt w:val="lowerRoman"/>
      <w:lvlText w:val="%6."/>
      <w:lvlJc w:val="right"/>
      <w:pPr>
        <w:ind w:left="3960" w:hanging="180"/>
      </w:pPr>
    </w:lvl>
    <w:lvl w:ilvl="6" w:tplc="0444000F" w:tentative="1">
      <w:start w:val="1"/>
      <w:numFmt w:val="decimal"/>
      <w:lvlText w:val="%7."/>
      <w:lvlJc w:val="left"/>
      <w:pPr>
        <w:ind w:left="4680" w:hanging="360"/>
      </w:pPr>
    </w:lvl>
    <w:lvl w:ilvl="7" w:tplc="04440019" w:tentative="1">
      <w:start w:val="1"/>
      <w:numFmt w:val="lowerLetter"/>
      <w:lvlText w:val="%8."/>
      <w:lvlJc w:val="left"/>
      <w:pPr>
        <w:ind w:left="5400" w:hanging="360"/>
      </w:pPr>
    </w:lvl>
    <w:lvl w:ilvl="8" w:tplc="044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B31074"/>
    <w:multiLevelType w:val="hybridMultilevel"/>
    <w:tmpl w:val="7EAAA0D0"/>
    <w:lvl w:ilvl="0" w:tplc="ACB881BC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440019" w:tentative="1">
      <w:start w:val="1"/>
      <w:numFmt w:val="lowerLetter"/>
      <w:lvlText w:val="%2."/>
      <w:lvlJc w:val="left"/>
      <w:pPr>
        <w:ind w:left="1620" w:hanging="360"/>
      </w:pPr>
    </w:lvl>
    <w:lvl w:ilvl="2" w:tplc="0444001B" w:tentative="1">
      <w:start w:val="1"/>
      <w:numFmt w:val="lowerRoman"/>
      <w:lvlText w:val="%3."/>
      <w:lvlJc w:val="right"/>
      <w:pPr>
        <w:ind w:left="2340" w:hanging="180"/>
      </w:pPr>
    </w:lvl>
    <w:lvl w:ilvl="3" w:tplc="0444000F" w:tentative="1">
      <w:start w:val="1"/>
      <w:numFmt w:val="decimal"/>
      <w:lvlText w:val="%4."/>
      <w:lvlJc w:val="left"/>
      <w:pPr>
        <w:ind w:left="3060" w:hanging="360"/>
      </w:pPr>
    </w:lvl>
    <w:lvl w:ilvl="4" w:tplc="04440019" w:tentative="1">
      <w:start w:val="1"/>
      <w:numFmt w:val="lowerLetter"/>
      <w:lvlText w:val="%5."/>
      <w:lvlJc w:val="left"/>
      <w:pPr>
        <w:ind w:left="3780" w:hanging="360"/>
      </w:pPr>
    </w:lvl>
    <w:lvl w:ilvl="5" w:tplc="0444001B" w:tentative="1">
      <w:start w:val="1"/>
      <w:numFmt w:val="lowerRoman"/>
      <w:lvlText w:val="%6."/>
      <w:lvlJc w:val="right"/>
      <w:pPr>
        <w:ind w:left="4500" w:hanging="180"/>
      </w:pPr>
    </w:lvl>
    <w:lvl w:ilvl="6" w:tplc="0444000F" w:tentative="1">
      <w:start w:val="1"/>
      <w:numFmt w:val="decimal"/>
      <w:lvlText w:val="%7."/>
      <w:lvlJc w:val="left"/>
      <w:pPr>
        <w:ind w:left="5220" w:hanging="360"/>
      </w:pPr>
    </w:lvl>
    <w:lvl w:ilvl="7" w:tplc="04440019" w:tentative="1">
      <w:start w:val="1"/>
      <w:numFmt w:val="lowerLetter"/>
      <w:lvlText w:val="%8."/>
      <w:lvlJc w:val="left"/>
      <w:pPr>
        <w:ind w:left="5940" w:hanging="360"/>
      </w:pPr>
    </w:lvl>
    <w:lvl w:ilvl="8" w:tplc="0444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F5D5D21"/>
    <w:multiLevelType w:val="hybridMultilevel"/>
    <w:tmpl w:val="FBC67A4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440019" w:tentative="1">
      <w:start w:val="1"/>
      <w:numFmt w:val="lowerLetter"/>
      <w:lvlText w:val="%2."/>
      <w:lvlJc w:val="left"/>
      <w:pPr>
        <w:ind w:left="1980" w:hanging="360"/>
      </w:pPr>
    </w:lvl>
    <w:lvl w:ilvl="2" w:tplc="0444001B" w:tentative="1">
      <w:start w:val="1"/>
      <w:numFmt w:val="lowerRoman"/>
      <w:lvlText w:val="%3."/>
      <w:lvlJc w:val="right"/>
      <w:pPr>
        <w:ind w:left="2700" w:hanging="180"/>
      </w:pPr>
    </w:lvl>
    <w:lvl w:ilvl="3" w:tplc="0444000F" w:tentative="1">
      <w:start w:val="1"/>
      <w:numFmt w:val="decimal"/>
      <w:lvlText w:val="%4."/>
      <w:lvlJc w:val="left"/>
      <w:pPr>
        <w:ind w:left="3420" w:hanging="360"/>
      </w:pPr>
    </w:lvl>
    <w:lvl w:ilvl="4" w:tplc="04440019" w:tentative="1">
      <w:start w:val="1"/>
      <w:numFmt w:val="lowerLetter"/>
      <w:lvlText w:val="%5."/>
      <w:lvlJc w:val="left"/>
      <w:pPr>
        <w:ind w:left="4140" w:hanging="360"/>
      </w:pPr>
    </w:lvl>
    <w:lvl w:ilvl="5" w:tplc="0444001B" w:tentative="1">
      <w:start w:val="1"/>
      <w:numFmt w:val="lowerRoman"/>
      <w:lvlText w:val="%6."/>
      <w:lvlJc w:val="right"/>
      <w:pPr>
        <w:ind w:left="4860" w:hanging="180"/>
      </w:pPr>
    </w:lvl>
    <w:lvl w:ilvl="6" w:tplc="0444000F" w:tentative="1">
      <w:start w:val="1"/>
      <w:numFmt w:val="decimal"/>
      <w:lvlText w:val="%7."/>
      <w:lvlJc w:val="left"/>
      <w:pPr>
        <w:ind w:left="5580" w:hanging="360"/>
      </w:pPr>
    </w:lvl>
    <w:lvl w:ilvl="7" w:tplc="04440019" w:tentative="1">
      <w:start w:val="1"/>
      <w:numFmt w:val="lowerLetter"/>
      <w:lvlText w:val="%8."/>
      <w:lvlJc w:val="left"/>
      <w:pPr>
        <w:ind w:left="6300" w:hanging="360"/>
      </w:pPr>
    </w:lvl>
    <w:lvl w:ilvl="8" w:tplc="0444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51404625"/>
    <w:multiLevelType w:val="hybridMultilevel"/>
    <w:tmpl w:val="22B039C6"/>
    <w:lvl w:ilvl="0" w:tplc="4B0456BE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440019" w:tentative="1">
      <w:start w:val="1"/>
      <w:numFmt w:val="lowerLetter"/>
      <w:lvlText w:val="%2."/>
      <w:lvlJc w:val="left"/>
      <w:pPr>
        <w:ind w:left="1980" w:hanging="360"/>
      </w:pPr>
    </w:lvl>
    <w:lvl w:ilvl="2" w:tplc="0444001B" w:tentative="1">
      <w:start w:val="1"/>
      <w:numFmt w:val="lowerRoman"/>
      <w:lvlText w:val="%3."/>
      <w:lvlJc w:val="right"/>
      <w:pPr>
        <w:ind w:left="2700" w:hanging="180"/>
      </w:pPr>
    </w:lvl>
    <w:lvl w:ilvl="3" w:tplc="0444000F" w:tentative="1">
      <w:start w:val="1"/>
      <w:numFmt w:val="decimal"/>
      <w:lvlText w:val="%4."/>
      <w:lvlJc w:val="left"/>
      <w:pPr>
        <w:ind w:left="3420" w:hanging="360"/>
      </w:pPr>
    </w:lvl>
    <w:lvl w:ilvl="4" w:tplc="04440019" w:tentative="1">
      <w:start w:val="1"/>
      <w:numFmt w:val="lowerLetter"/>
      <w:lvlText w:val="%5."/>
      <w:lvlJc w:val="left"/>
      <w:pPr>
        <w:ind w:left="4140" w:hanging="360"/>
      </w:pPr>
    </w:lvl>
    <w:lvl w:ilvl="5" w:tplc="0444001B" w:tentative="1">
      <w:start w:val="1"/>
      <w:numFmt w:val="lowerRoman"/>
      <w:lvlText w:val="%6."/>
      <w:lvlJc w:val="right"/>
      <w:pPr>
        <w:ind w:left="4860" w:hanging="180"/>
      </w:pPr>
    </w:lvl>
    <w:lvl w:ilvl="6" w:tplc="0444000F" w:tentative="1">
      <w:start w:val="1"/>
      <w:numFmt w:val="decimal"/>
      <w:lvlText w:val="%7."/>
      <w:lvlJc w:val="left"/>
      <w:pPr>
        <w:ind w:left="5580" w:hanging="360"/>
      </w:pPr>
    </w:lvl>
    <w:lvl w:ilvl="7" w:tplc="04440019" w:tentative="1">
      <w:start w:val="1"/>
      <w:numFmt w:val="lowerLetter"/>
      <w:lvlText w:val="%8."/>
      <w:lvlJc w:val="left"/>
      <w:pPr>
        <w:ind w:left="6300" w:hanging="360"/>
      </w:pPr>
    </w:lvl>
    <w:lvl w:ilvl="8" w:tplc="0444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73EC6A20"/>
    <w:multiLevelType w:val="hybridMultilevel"/>
    <w:tmpl w:val="59F0D6D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440019" w:tentative="1">
      <w:start w:val="1"/>
      <w:numFmt w:val="lowerLetter"/>
      <w:lvlText w:val="%2."/>
      <w:lvlJc w:val="left"/>
      <w:pPr>
        <w:ind w:left="1980" w:hanging="360"/>
      </w:pPr>
    </w:lvl>
    <w:lvl w:ilvl="2" w:tplc="0444001B" w:tentative="1">
      <w:start w:val="1"/>
      <w:numFmt w:val="lowerRoman"/>
      <w:lvlText w:val="%3."/>
      <w:lvlJc w:val="right"/>
      <w:pPr>
        <w:ind w:left="2700" w:hanging="180"/>
      </w:pPr>
    </w:lvl>
    <w:lvl w:ilvl="3" w:tplc="0444000F" w:tentative="1">
      <w:start w:val="1"/>
      <w:numFmt w:val="decimal"/>
      <w:lvlText w:val="%4."/>
      <w:lvlJc w:val="left"/>
      <w:pPr>
        <w:ind w:left="3420" w:hanging="360"/>
      </w:pPr>
    </w:lvl>
    <w:lvl w:ilvl="4" w:tplc="04440019" w:tentative="1">
      <w:start w:val="1"/>
      <w:numFmt w:val="lowerLetter"/>
      <w:lvlText w:val="%5."/>
      <w:lvlJc w:val="left"/>
      <w:pPr>
        <w:ind w:left="4140" w:hanging="360"/>
      </w:pPr>
    </w:lvl>
    <w:lvl w:ilvl="5" w:tplc="0444001B" w:tentative="1">
      <w:start w:val="1"/>
      <w:numFmt w:val="lowerRoman"/>
      <w:lvlText w:val="%6."/>
      <w:lvlJc w:val="right"/>
      <w:pPr>
        <w:ind w:left="4860" w:hanging="180"/>
      </w:pPr>
    </w:lvl>
    <w:lvl w:ilvl="6" w:tplc="0444000F" w:tentative="1">
      <w:start w:val="1"/>
      <w:numFmt w:val="decimal"/>
      <w:lvlText w:val="%7."/>
      <w:lvlJc w:val="left"/>
      <w:pPr>
        <w:ind w:left="5580" w:hanging="360"/>
      </w:pPr>
    </w:lvl>
    <w:lvl w:ilvl="7" w:tplc="04440019" w:tentative="1">
      <w:start w:val="1"/>
      <w:numFmt w:val="lowerLetter"/>
      <w:lvlText w:val="%8."/>
      <w:lvlJc w:val="left"/>
      <w:pPr>
        <w:ind w:left="6300" w:hanging="360"/>
      </w:pPr>
    </w:lvl>
    <w:lvl w:ilvl="8" w:tplc="0444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1a782666-e908-43e7-ab82-b817ab310b68"/>
  </w:docVars>
  <w:rsids>
    <w:rsidRoot w:val="009F1CFF"/>
    <w:rsid w:val="0003092B"/>
    <w:rsid w:val="0004250A"/>
    <w:rsid w:val="000A4A6A"/>
    <w:rsid w:val="000E243A"/>
    <w:rsid w:val="0013474E"/>
    <w:rsid w:val="00163762"/>
    <w:rsid w:val="001F1F65"/>
    <w:rsid w:val="00224AC8"/>
    <w:rsid w:val="00226AE5"/>
    <w:rsid w:val="002547B3"/>
    <w:rsid w:val="00262FE9"/>
    <w:rsid w:val="00264493"/>
    <w:rsid w:val="002763DC"/>
    <w:rsid w:val="002A4709"/>
    <w:rsid w:val="002B11D9"/>
    <w:rsid w:val="002B2DF9"/>
    <w:rsid w:val="002D43CB"/>
    <w:rsid w:val="00315D5B"/>
    <w:rsid w:val="00320DE7"/>
    <w:rsid w:val="003250EC"/>
    <w:rsid w:val="00341E07"/>
    <w:rsid w:val="00350C3E"/>
    <w:rsid w:val="00362FEA"/>
    <w:rsid w:val="003733DC"/>
    <w:rsid w:val="003B0368"/>
    <w:rsid w:val="003B160A"/>
    <w:rsid w:val="003B23D8"/>
    <w:rsid w:val="003B6A1F"/>
    <w:rsid w:val="00422778"/>
    <w:rsid w:val="00423B2D"/>
    <w:rsid w:val="00473062"/>
    <w:rsid w:val="00483F7D"/>
    <w:rsid w:val="0048702A"/>
    <w:rsid w:val="00495FD0"/>
    <w:rsid w:val="00497F67"/>
    <w:rsid w:val="004B7EDE"/>
    <w:rsid w:val="004D01D2"/>
    <w:rsid w:val="004E1AF4"/>
    <w:rsid w:val="00566FEB"/>
    <w:rsid w:val="0056786B"/>
    <w:rsid w:val="005828E4"/>
    <w:rsid w:val="005A35EC"/>
    <w:rsid w:val="005A6BEE"/>
    <w:rsid w:val="005C20F0"/>
    <w:rsid w:val="005C4CCF"/>
    <w:rsid w:val="005D337B"/>
    <w:rsid w:val="005F2B4E"/>
    <w:rsid w:val="00613C79"/>
    <w:rsid w:val="006153F5"/>
    <w:rsid w:val="0065545C"/>
    <w:rsid w:val="00663492"/>
    <w:rsid w:val="00724E5C"/>
    <w:rsid w:val="00774AD2"/>
    <w:rsid w:val="007923A5"/>
    <w:rsid w:val="00794A08"/>
    <w:rsid w:val="007A745F"/>
    <w:rsid w:val="007A7ECB"/>
    <w:rsid w:val="007D6D3B"/>
    <w:rsid w:val="00805625"/>
    <w:rsid w:val="008108B7"/>
    <w:rsid w:val="0081217C"/>
    <w:rsid w:val="00817F70"/>
    <w:rsid w:val="00843D7A"/>
    <w:rsid w:val="0085158D"/>
    <w:rsid w:val="008618DD"/>
    <w:rsid w:val="00874508"/>
    <w:rsid w:val="008835CD"/>
    <w:rsid w:val="008B0DDD"/>
    <w:rsid w:val="008D6B32"/>
    <w:rsid w:val="008E3046"/>
    <w:rsid w:val="008E3083"/>
    <w:rsid w:val="008F5138"/>
    <w:rsid w:val="009034E4"/>
    <w:rsid w:val="00911C2E"/>
    <w:rsid w:val="00924CC8"/>
    <w:rsid w:val="0092650C"/>
    <w:rsid w:val="00932A0D"/>
    <w:rsid w:val="009366A2"/>
    <w:rsid w:val="00936DC6"/>
    <w:rsid w:val="009618A6"/>
    <w:rsid w:val="009672C6"/>
    <w:rsid w:val="00977648"/>
    <w:rsid w:val="00990A8D"/>
    <w:rsid w:val="009D64B7"/>
    <w:rsid w:val="009E1357"/>
    <w:rsid w:val="009E31AE"/>
    <w:rsid w:val="009E7E2E"/>
    <w:rsid w:val="009F1CFF"/>
    <w:rsid w:val="00A033F5"/>
    <w:rsid w:val="00A0724F"/>
    <w:rsid w:val="00A515A0"/>
    <w:rsid w:val="00A54903"/>
    <w:rsid w:val="00A84D60"/>
    <w:rsid w:val="00A96AE1"/>
    <w:rsid w:val="00AD670D"/>
    <w:rsid w:val="00AE0AED"/>
    <w:rsid w:val="00B44CA4"/>
    <w:rsid w:val="00B5593A"/>
    <w:rsid w:val="00B717A0"/>
    <w:rsid w:val="00B71887"/>
    <w:rsid w:val="00B828CE"/>
    <w:rsid w:val="00B837F5"/>
    <w:rsid w:val="00BB02BC"/>
    <w:rsid w:val="00BD72B1"/>
    <w:rsid w:val="00C76761"/>
    <w:rsid w:val="00C8462B"/>
    <w:rsid w:val="00C930F8"/>
    <w:rsid w:val="00CA2723"/>
    <w:rsid w:val="00CE25D8"/>
    <w:rsid w:val="00D1643B"/>
    <w:rsid w:val="00D35C14"/>
    <w:rsid w:val="00D5511C"/>
    <w:rsid w:val="00D55883"/>
    <w:rsid w:val="00D604B8"/>
    <w:rsid w:val="00D8327D"/>
    <w:rsid w:val="00D90718"/>
    <w:rsid w:val="00DA4FC2"/>
    <w:rsid w:val="00DD0908"/>
    <w:rsid w:val="00DD6663"/>
    <w:rsid w:val="00DF1183"/>
    <w:rsid w:val="00E1061F"/>
    <w:rsid w:val="00E138C5"/>
    <w:rsid w:val="00E210E7"/>
    <w:rsid w:val="00E30B5A"/>
    <w:rsid w:val="00E3570C"/>
    <w:rsid w:val="00E74BD3"/>
    <w:rsid w:val="00E83F3D"/>
    <w:rsid w:val="00EB00A2"/>
    <w:rsid w:val="00ED036C"/>
    <w:rsid w:val="00F025E2"/>
    <w:rsid w:val="00F1648D"/>
    <w:rsid w:val="00F311F8"/>
    <w:rsid w:val="00F365FA"/>
    <w:rsid w:val="00F55DFB"/>
    <w:rsid w:val="00F9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5D38BC-70E1-4BB4-96E0-C2C90350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1C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1C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1C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2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5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5D5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66FE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24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24CC8"/>
  </w:style>
  <w:style w:type="paragraph" w:styleId="a9">
    <w:name w:val="footer"/>
    <w:basedOn w:val="a"/>
    <w:link w:val="aa"/>
    <w:uiPriority w:val="99"/>
    <w:unhideWhenUsed/>
    <w:rsid w:val="00924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24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C9AF4-905D-401B-A52F-D247CFBD2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13</Pages>
  <Words>3096</Words>
  <Characters>17648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ПобедашНВ</dc:creator>
  <cp:lastModifiedBy>Севээн Урана Борисовна</cp:lastModifiedBy>
  <cp:revision>8</cp:revision>
  <cp:lastPrinted>2023-12-11T05:50:00Z</cp:lastPrinted>
  <dcterms:created xsi:type="dcterms:W3CDTF">2024-03-06T08:06:00Z</dcterms:created>
  <dcterms:modified xsi:type="dcterms:W3CDTF">2024-03-07T05:02:00Z</dcterms:modified>
</cp:coreProperties>
</file>