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284"/>
        <w:gridCol w:w="5528"/>
      </w:tblGrid>
      <w:tr w:rsidR="00FE1353" w:rsidRPr="0093760B" w14:paraId="7636C864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D47467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D47467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266E4D7A" w:rsidR="00FE1353" w:rsidRPr="00D47467" w:rsidRDefault="008E4872">
            <w:pPr>
              <w:pStyle w:val="ConsPlusNormal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промышленности и инвестиционной политики Республики Тыва на 2024-2030 годы»</w:t>
            </w:r>
          </w:p>
        </w:tc>
      </w:tr>
      <w:tr w:rsidR="00FE1353" w:rsidRPr="0093760B" w14:paraId="59389735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D4746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D47467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32362581" w:rsidR="00FE1353" w:rsidRPr="00D47467" w:rsidRDefault="008E4872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eastAsia="Times New Roman" w:hAnsi="Times New Roman" w:cs="Times New Roman"/>
                <w:color w:val="000000"/>
              </w:rPr>
              <w:t>Министерство экономического развития и промышленности Республики Тыва</w:t>
            </w:r>
          </w:p>
        </w:tc>
      </w:tr>
      <w:tr w:rsidR="00FE1353" w:rsidRPr="0093760B" w14:paraId="6AC449A8" w14:textId="77777777" w:rsidTr="008E4872">
        <w:trPr>
          <w:trHeight w:val="20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D47467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7D14C4B5" w14:textId="77777777" w:rsidR="008E4872" w:rsidRPr="00D47467" w:rsidRDefault="008E4872" w:rsidP="008E48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7467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C56F8F" w:rsidRPr="00D4746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D4746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3EDDA9C8" w:rsidR="00C56F8F" w:rsidRPr="00D4746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2A1007" w14:textId="7B2FBD22" w:rsidR="00FE1353" w:rsidRPr="00D4746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D4746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2DB7CE2" w14:textId="0E0DEA8D" w:rsidR="008E4872" w:rsidRPr="00D47467" w:rsidRDefault="008E4872" w:rsidP="008E4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Улучшение инвестиционного климата Республики Тыва;</w:t>
            </w:r>
          </w:p>
          <w:p w14:paraId="5952BF85" w14:textId="614A9AAE" w:rsidR="008E4872" w:rsidRPr="00D47467" w:rsidRDefault="008E4872" w:rsidP="008E4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Привлечение инвестиций в гражданские отрасли промышленности Республики Тыва в целях формирования конкурентоспособного сектора с экспортным потенциалом, обеспечивающего достижение целей социально-экономического развития</w:t>
            </w:r>
          </w:p>
          <w:p w14:paraId="053203B1" w14:textId="2BF39549" w:rsidR="00FE1353" w:rsidRPr="00D47467" w:rsidRDefault="00FE1353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FE1353" w:rsidRPr="0093760B" w14:paraId="6410CFFF" w14:textId="77777777" w:rsidTr="0093760B">
        <w:trPr>
          <w:trHeight w:val="22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E95D3B5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Направления Программы</w:t>
            </w:r>
          </w:p>
          <w:p w14:paraId="074AA041" w14:textId="069B9541" w:rsidR="00FE1353" w:rsidRPr="00D4746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D4746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D47467" w14:paraId="720CDD75" w14:textId="77777777" w:rsidTr="00C56F8F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D47467" w14:paraId="386183B7" w14:textId="77777777" w:rsidTr="007A0B15">
                    <w:trPr>
                      <w:trHeight w:val="23"/>
                    </w:trPr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470CBE" w:rsidRPr="00D47467" w14:paraId="29AAA0E4" w14:textId="77777777" w:rsidTr="00470CBE">
                          <w:tc>
                            <w:tcPr>
                              <w:tcW w:w="5613" w:type="dxa"/>
                            </w:tcPr>
                            <w:p w14:paraId="0331666D" w14:textId="77777777" w:rsidR="0093760B" w:rsidRPr="00D47467" w:rsidRDefault="0093760B" w:rsidP="009376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7467">
                                <w:rPr>
                                  <w:rFonts w:ascii="Times New Roman" w:hAnsi="Times New Roman" w:cs="Times New Roman"/>
                                </w:rPr>
                                <w:t>1) улучшение инвестиционного климата Республики Тыва;</w:t>
                              </w:r>
                            </w:p>
                            <w:p w14:paraId="1933149A" w14:textId="77777777" w:rsidR="0093760B" w:rsidRPr="00D47467" w:rsidRDefault="0093760B" w:rsidP="009376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7467">
                                <w:rPr>
                                  <w:rFonts w:ascii="Times New Roman" w:hAnsi="Times New Roman" w:cs="Times New Roman"/>
                                </w:rPr>
                                <w:t>2) привлечение инвестиций в гражданские отрасли промышленности Республики Тыва для формирования конкурентоспособного сектора с экспортным потенциалом, обеспечивающего достижение целей социально-экономического развития</w:t>
                              </w:r>
                            </w:p>
                            <w:p w14:paraId="33C1B788" w14:textId="1B3425E5" w:rsidR="00470CBE" w:rsidRPr="00D47467" w:rsidRDefault="00470CBE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5EB8BDE" w14:textId="146ED0B9" w:rsidR="007A0B15" w:rsidRPr="00D47467" w:rsidRDefault="007A0B15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43C22B8" w14:textId="05024C7E" w:rsidR="00C56F8F" w:rsidRPr="00D47467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D4746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93760B" w14:paraId="610E746A" w14:textId="77777777" w:rsidTr="0093760B">
        <w:trPr>
          <w:trHeight w:val="23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9F56BE9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D4746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D4746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328A84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общий объем финансирования Программы составит 808032,84 тыс. рублей, в том числе:</w:t>
            </w:r>
          </w:p>
          <w:p w14:paraId="48F8D10E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средства федерального бюджета - 26634,5 тыс. рублей;</w:t>
            </w:r>
          </w:p>
          <w:p w14:paraId="0C78DD88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средства республиканского бюджета - 493798,37 тыс. рублей;</w:t>
            </w:r>
          </w:p>
          <w:p w14:paraId="13D75CE9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средства местных бюджетов - 0,0 тыс. рублей;</w:t>
            </w:r>
          </w:p>
          <w:p w14:paraId="48141A74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средства внебюджетных источников - 287600,00 тыс. рублей.</w:t>
            </w:r>
          </w:p>
          <w:p w14:paraId="4647BCBE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Общий объем финансирования Программы по годам и источникам финансирования, всего:</w:t>
            </w:r>
          </w:p>
          <w:p w14:paraId="49208E61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2024 год - 540701,86 тыс. рублей;</w:t>
            </w:r>
          </w:p>
          <w:p w14:paraId="0102F26A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2025 год - 81795,83 тыс. рублей;</w:t>
            </w:r>
          </w:p>
          <w:p w14:paraId="691A7172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2026 год - 70095,83 тыс. рублей;</w:t>
            </w:r>
          </w:p>
          <w:p w14:paraId="367F114F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2027 год - 57695,83 тыс. рублей;</w:t>
            </w:r>
          </w:p>
          <w:p w14:paraId="43C7E269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2028 год - 57695,83 тыс. рублей;</w:t>
            </w:r>
          </w:p>
          <w:p w14:paraId="6645A065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2029 год - 57695,83 тыс. рублей;</w:t>
            </w:r>
          </w:p>
          <w:p w14:paraId="1827431F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2030 год - 57695,83 тыс. рублей;</w:t>
            </w:r>
          </w:p>
          <w:p w14:paraId="3546BC7A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средства федерального бюджета - 26634,47 тыс. рублей, в том числе:</w:t>
            </w:r>
          </w:p>
          <w:p w14:paraId="75B96158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2024 год - 26634,47 тыс. рублей;</w:t>
            </w:r>
          </w:p>
          <w:p w14:paraId="63D862AE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2025 год - 0 рублей;</w:t>
            </w:r>
          </w:p>
          <w:p w14:paraId="7F4E94D5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2026 год - 0 рублей;</w:t>
            </w:r>
          </w:p>
          <w:p w14:paraId="04B0B79A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2027 год - 0 рублей;</w:t>
            </w:r>
          </w:p>
          <w:p w14:paraId="0A804B1E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2028 год - 0 рублей;</w:t>
            </w:r>
          </w:p>
          <w:p w14:paraId="76CE6BE7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2029 год - 0 рублей;</w:t>
            </w:r>
          </w:p>
          <w:p w14:paraId="680E6AFC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2030 год - 0 рублей;</w:t>
            </w:r>
          </w:p>
          <w:p w14:paraId="0C2B3F4F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средства республиканского бюджета - 493798,37 тыс. рублей, в том числе:</w:t>
            </w:r>
          </w:p>
          <w:p w14:paraId="7228738B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2024 год - 147623,39 тыс. рублей;</w:t>
            </w:r>
          </w:p>
          <w:p w14:paraId="14E57E08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2025 год - 57695,83 тыс. рублей;</w:t>
            </w:r>
          </w:p>
          <w:p w14:paraId="4320A6FD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2026 год - 57695,83 тыс. рублей;</w:t>
            </w:r>
          </w:p>
          <w:p w14:paraId="56B30695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2027 год - 57695,83 рублей;</w:t>
            </w:r>
          </w:p>
          <w:p w14:paraId="2D1077B1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2028 год - 57695,83 рублей;</w:t>
            </w:r>
          </w:p>
          <w:p w14:paraId="6BCC9AEA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2029 год - 57695,83 рублей;</w:t>
            </w:r>
          </w:p>
          <w:p w14:paraId="235FE624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2030 год - 57695,83 рублей;</w:t>
            </w:r>
          </w:p>
          <w:p w14:paraId="310CB28B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lastRenderedPageBreak/>
              <w:t>внебюджетные средства - 287600,00 тыс. рублей, в том числе:</w:t>
            </w:r>
          </w:p>
          <w:p w14:paraId="4F2A5291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2024 год - 249600,00 тыс. рублей;</w:t>
            </w:r>
          </w:p>
          <w:p w14:paraId="25AE56E0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2025 год - 23900,00 тыс. рублей;</w:t>
            </w:r>
          </w:p>
          <w:p w14:paraId="2C478CD1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2026 год - 14100,00 тыс. рублей;</w:t>
            </w:r>
          </w:p>
          <w:p w14:paraId="4FF205AB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2027 год - 0 рублей;</w:t>
            </w:r>
          </w:p>
          <w:p w14:paraId="12D03F80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2028 год - 0 рублей;</w:t>
            </w:r>
          </w:p>
          <w:p w14:paraId="5A20C4D3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2029 год - 0 рублей;</w:t>
            </w:r>
          </w:p>
          <w:p w14:paraId="362BBCC0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 2030 год - 0 рублей</w:t>
            </w:r>
          </w:p>
          <w:p w14:paraId="54D095C4" w14:textId="46F4F362" w:rsidR="0093760B" w:rsidRPr="00D47467" w:rsidRDefault="0093760B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760B" w:rsidRPr="0093760B" w14:paraId="4B16B15D" w14:textId="77777777" w:rsidTr="008E4872">
        <w:trPr>
          <w:trHeight w:val="614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36505F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</w:t>
            </w:r>
          </w:p>
          <w:p w14:paraId="4C4A2211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9CA0E" w14:textId="77777777" w:rsidR="0093760B" w:rsidRPr="00D47467" w:rsidRDefault="0093760B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8900B98" w14:textId="74C02856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Национальная цель "Достойный, эффективный труд и успешное предпринимательство", показатели:</w:t>
            </w:r>
          </w:p>
          <w:p w14:paraId="59199CAF" w14:textId="2A8512D6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 w14:paraId="469CD6F1" w14:textId="325E1AD9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Реальный рост инвестиций в основной капитал не менее 70 процентов по сравнению с показателем 2020 года;</w:t>
            </w:r>
          </w:p>
          <w:p w14:paraId="09EEAE93" w14:textId="1F966015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467">
              <w:rPr>
                <w:rFonts w:ascii="Times New Roman" w:hAnsi="Times New Roman" w:cs="Times New Roman"/>
              </w:rPr>
              <w:t>Реальный рост экспорта несырьевых неэнергетических товаров не менее 70 процентов по сравнению с показателем 2020 года.</w:t>
            </w:r>
          </w:p>
          <w:p w14:paraId="399959CC" w14:textId="77777777" w:rsidR="0093760B" w:rsidRPr="00D47467" w:rsidRDefault="0093760B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93760B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93760B" w:rsidSect="0093760B">
      <w:pgSz w:w="11905" w:h="16838" w:code="9"/>
      <w:pgMar w:top="568" w:right="851" w:bottom="249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BA5989"/>
    <w:rsid w:val="00BE178F"/>
    <w:rsid w:val="00C01CC0"/>
    <w:rsid w:val="00C56F8F"/>
    <w:rsid w:val="00C74018"/>
    <w:rsid w:val="00CD5A15"/>
    <w:rsid w:val="00D47467"/>
    <w:rsid w:val="00E22288"/>
    <w:rsid w:val="00E85EC5"/>
    <w:rsid w:val="00E95A79"/>
    <w:rsid w:val="00F14713"/>
    <w:rsid w:val="00F25DA6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2024-01-11T05:53:00Z</dcterms:created>
  <dcterms:modified xsi:type="dcterms:W3CDTF">2024-01-11T09:51:00Z</dcterms:modified>
</cp:coreProperties>
</file>