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FE1353" w:rsidRPr="007A0B15" w14:paraId="7636C864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E35132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E35132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4F1BBCC2" w:rsidR="00FE1353" w:rsidRPr="00E35132" w:rsidRDefault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государственных языков Республики Тыва»</w:t>
            </w:r>
          </w:p>
        </w:tc>
      </w:tr>
      <w:tr w:rsidR="00FE1353" w:rsidRPr="007A0B15" w14:paraId="59389735" w14:textId="77777777" w:rsidTr="009D2A1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E35132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E35132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4B03416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Министерство образования Республики Тыва</w:t>
            </w:r>
          </w:p>
          <w:p w14:paraId="578660B3" w14:textId="3577EC47" w:rsidR="00FE1353" w:rsidRPr="00E35132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7A0B15" w14:paraId="6AC449A8" w14:textId="77777777" w:rsidTr="00E35132">
        <w:trPr>
          <w:trHeight w:val="202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C56F8F" w:rsidRPr="00E35132" w14:paraId="6840986C" w14:textId="77777777" w:rsidTr="00E35132">
              <w:trPr>
                <w:trHeight w:val="1626"/>
              </w:trPr>
              <w:tc>
                <w:tcPr>
                  <w:tcW w:w="3118" w:type="dxa"/>
                </w:tcPr>
                <w:p w14:paraId="32220BDE" w14:textId="77777777" w:rsidR="007A0B15" w:rsidRPr="00E35132" w:rsidRDefault="007A0B15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35132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C56F8F" w:rsidRPr="00E35132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C56F8F" w:rsidRPr="00E35132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472621C5" w14:textId="77777777" w:rsidR="00C56F8F" w:rsidRPr="00E35132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35132">
                    <w:rPr>
                      <w:rFonts w:ascii="Times New Roman" w:hAnsi="Times New Roman" w:cs="Times New Roman"/>
                    </w:rPr>
                    <w:t>сохранение и улучшение здоровья и жизни людей, сокращение прямых и косвенных потерь общества за счет снижения заболеваемости и смертности населения вследствие употребления алкогольных изделий;</w:t>
                  </w:r>
                </w:p>
                <w:p w14:paraId="1CEA6C11" w14:textId="77777777" w:rsidR="00C56F8F" w:rsidRPr="00E35132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35132">
                    <w:rPr>
                      <w:rFonts w:ascii="Times New Roman" w:hAnsi="Times New Roman" w:cs="Times New Roman"/>
                    </w:rPr>
                    <w:t>улучшение демографической ситуации на территории Республики Тыва за счет сокращения потребления населением алкоголя, раннего выявления лиц из группы риска, лечения и реабилитации больны</w:t>
                  </w:r>
                </w:p>
              </w:tc>
            </w:tr>
          </w:tbl>
          <w:p w14:paraId="052A1007" w14:textId="7B2FBD22" w:rsidR="00FE1353" w:rsidRPr="00E35132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E35132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DF74644" w14:textId="5C5DAA01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1) Продвижение русского языка как основы культурного и образовательного единства народов Российской Федерации, эффективного межнационального общения;</w:t>
            </w:r>
          </w:p>
          <w:p w14:paraId="124F8D9A" w14:textId="6086634B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2) Создание условий для сохранения, изучения, развития и функционирования тувинского языка в разных сферах жизни тувинского общества</w:t>
            </w:r>
          </w:p>
          <w:p w14:paraId="053203B1" w14:textId="2BF39549" w:rsidR="00FE1353" w:rsidRPr="00E35132" w:rsidRDefault="00FE1353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FE1353" w:rsidRPr="007A0B15" w14:paraId="6410CFFF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552CA27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Направления (подпрограммы)</w:t>
            </w:r>
          </w:p>
          <w:p w14:paraId="074AA041" w14:textId="069B9541" w:rsidR="00FE1353" w:rsidRPr="00E35132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E35132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C56F8F" w:rsidRPr="00E35132" w14:paraId="720CDD75" w14:textId="77777777" w:rsidTr="00C56F8F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7A0B15" w:rsidRPr="00E35132" w14:paraId="386183B7" w14:textId="77777777" w:rsidTr="007A0B15">
                    <w:trPr>
                      <w:trHeight w:val="23"/>
                    </w:trPr>
                    <w:tc>
                      <w:tcPr>
                        <w:tcW w:w="5613" w:type="dxa"/>
                      </w:tcPr>
                      <w:p w14:paraId="7C774052" w14:textId="77777777" w:rsidR="007A0B15" w:rsidRPr="00E35132" w:rsidRDefault="00E35132" w:rsidP="007A0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4" w:history="1">
                          <w:r w:rsidR="007A0B15" w:rsidRPr="00E35132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1</w:t>
                          </w:r>
                        </w:hyperlink>
                        <w:r w:rsidR="007A0B15" w:rsidRPr="00E35132">
                          <w:rPr>
                            <w:rFonts w:ascii="Times New Roman" w:hAnsi="Times New Roman" w:cs="Times New Roman"/>
                          </w:rPr>
                          <w:t xml:space="preserve"> "Развитие русского языка";</w:t>
                        </w:r>
                      </w:p>
                      <w:p w14:paraId="05EB8BDE" w14:textId="77777777" w:rsidR="007A0B15" w:rsidRPr="00E35132" w:rsidRDefault="00E35132" w:rsidP="007A0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5" w:history="1">
                          <w:r w:rsidR="007A0B15" w:rsidRPr="00E35132">
                            <w:rPr>
                              <w:rFonts w:ascii="Times New Roman" w:hAnsi="Times New Roman" w:cs="Times New Roman"/>
                              <w:color w:val="0000FF"/>
                            </w:rPr>
                            <w:t>подпрограмма 2</w:t>
                          </w:r>
                        </w:hyperlink>
                        <w:r w:rsidR="007A0B15" w:rsidRPr="00E35132">
                          <w:rPr>
                            <w:rFonts w:ascii="Times New Roman" w:hAnsi="Times New Roman" w:cs="Times New Roman"/>
                          </w:rPr>
                          <w:t xml:space="preserve"> "Развитие тувинского языка"</w:t>
                        </w:r>
                      </w:p>
                    </w:tc>
                  </w:tr>
                </w:tbl>
                <w:p w14:paraId="643C22B8" w14:textId="05024C7E" w:rsidR="00C56F8F" w:rsidRPr="00E35132" w:rsidRDefault="00C56F8F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E35132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7A0B15" w14:paraId="610E746A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575CBEB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3B7BE7C1" w14:textId="148E2577" w:rsidR="00FE1353" w:rsidRPr="00E35132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E35132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7C4C09F" w14:textId="468B29F3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Общий объем финансирования мероприятий Программы за счет средств республиканского бюджета Республики Тыва составит 279196,0 тыс. рублей, в том числе по годам:</w:t>
            </w:r>
          </w:p>
          <w:p w14:paraId="721E3FBE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2024 г. - 8671,0 тыс. руб., в том числе:</w:t>
            </w:r>
          </w:p>
          <w:p w14:paraId="0D804DC5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0E3427DB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республиканский бюджет - 8671,0 руб.;</w:t>
            </w:r>
          </w:p>
          <w:p w14:paraId="01E9B343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7D8EB560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2025 г. - 8671,0 тыс. руб., в том числе:</w:t>
            </w:r>
          </w:p>
          <w:p w14:paraId="66D1323D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02814394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республиканский бюджет - 8671,0 руб.;</w:t>
            </w:r>
          </w:p>
          <w:p w14:paraId="340A2A15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04FD2CA5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2026 г. - 52397,8 тыс. руб., в том числе:</w:t>
            </w:r>
          </w:p>
          <w:p w14:paraId="7FA66538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2D8606C9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республиканский бюджет - 52397,8 руб.;</w:t>
            </w:r>
          </w:p>
          <w:p w14:paraId="09BF2729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054E1715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2027 г. - 39697,8 тыс. руб., в том числе:</w:t>
            </w:r>
          </w:p>
          <w:p w14:paraId="1FD8232C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41CA1EB5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республиканский бюджет - 39697,8 руб.;</w:t>
            </w:r>
          </w:p>
          <w:p w14:paraId="0208E9CA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2AFD8A4E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2028 г. - 56252,8 тыс. руб., в том числе:</w:t>
            </w:r>
          </w:p>
          <w:p w14:paraId="5BAF9459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79DB0C25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республиканский бюджет - 56252,8 руб.;</w:t>
            </w:r>
          </w:p>
          <w:p w14:paraId="636DE445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09DB1C96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2029 г. - 56252,8 тыс. руб., в том числе:</w:t>
            </w:r>
          </w:p>
          <w:p w14:paraId="35E46116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156D647C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республиканский бюджет - 56252,8 руб.;</w:t>
            </w:r>
          </w:p>
          <w:p w14:paraId="20B49435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4AA680B5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2030 г. - 57252,8 тыс. руб., в том числе:</w:t>
            </w:r>
          </w:p>
          <w:p w14:paraId="70A47638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705833B5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республиканский бюджет - 57252,8 руб.;</w:t>
            </w:r>
          </w:p>
          <w:p w14:paraId="02C4A037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внебюджетные средства - 0 руб.</w:t>
            </w:r>
          </w:p>
          <w:p w14:paraId="54D095C4" w14:textId="028EFEF8" w:rsidR="00FE1353" w:rsidRPr="00E35132" w:rsidRDefault="00FE1353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7A0B15" w14:paraId="3078E87E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3E6022" w14:textId="77777777" w:rsidR="007A0B15" w:rsidRPr="00E35132" w:rsidRDefault="007A0B15" w:rsidP="007A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Федерации/государственной программой Российской Федерации/государственной программой</w:t>
            </w:r>
          </w:p>
          <w:p w14:paraId="0294FC26" w14:textId="44B835F8" w:rsidR="00FE1353" w:rsidRPr="00E35132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051EBB9F" w:rsidR="00FE1353" w:rsidRPr="00E35132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E35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FE1353" w:rsidRPr="00E35132" w14:paraId="3F537D77" w14:textId="77777777" w:rsidTr="00F14713">
              <w:tc>
                <w:tcPr>
                  <w:tcW w:w="5613" w:type="dxa"/>
                </w:tcPr>
                <w:p w14:paraId="56AA7FD3" w14:textId="3FA6EEBB" w:rsidR="007A0B15" w:rsidRPr="00E35132" w:rsidRDefault="007A0B15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35132">
                    <w:rPr>
                      <w:rFonts w:ascii="Times New Roman" w:hAnsi="Times New Roman" w:cs="Times New Roman"/>
                    </w:rPr>
                    <w:t xml:space="preserve">Цель и задачи Программы соответствуют целям и задачам </w:t>
                  </w:r>
                  <w:hyperlink r:id="rId6" w:history="1">
                    <w:r w:rsidRPr="00E35132">
                      <w:rPr>
                        <w:rFonts w:ascii="Times New Roman" w:hAnsi="Times New Roman" w:cs="Times New Roman"/>
                        <w:color w:val="0000FF"/>
                      </w:rPr>
                      <w:t>Стратегии</w:t>
                    </w:r>
                  </w:hyperlink>
                  <w:r w:rsidRPr="00E35132">
                    <w:rPr>
                      <w:rFonts w:ascii="Times New Roman" w:hAnsi="Times New Roman" w:cs="Times New Roman"/>
                    </w:rPr>
                    <w:t xml:space="preserve">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N 1666, в части сохранения и поддержки этнокультурного и языкового многообразия Российской Федерации, а также целям и задачам приоритетного национального </w:t>
                  </w:r>
                  <w:hyperlink r:id="rId7" w:history="1">
                    <w:r w:rsidRPr="00E35132">
                      <w:rPr>
                        <w:rFonts w:ascii="Times New Roman" w:hAnsi="Times New Roman" w:cs="Times New Roman"/>
                        <w:color w:val="0000FF"/>
                      </w:rPr>
                      <w:t>проекта</w:t>
                    </w:r>
                  </w:hyperlink>
                  <w:r w:rsidRPr="00E35132">
                    <w:rPr>
                      <w:rFonts w:ascii="Times New Roman" w:hAnsi="Times New Roman" w:cs="Times New Roman"/>
                    </w:rPr>
                    <w:t xml:space="preserve"> Российской </w:t>
                  </w:r>
                  <w:r w:rsidRPr="00E35132">
                    <w:rPr>
                      <w:rFonts w:ascii="Times New Roman" w:hAnsi="Times New Roman" w:cs="Times New Roman"/>
                    </w:rPr>
                    <w:lastRenderedPageBreak/>
                    <w:t xml:space="preserve">Федерации "Образование" в части стимулирования инноваций в сфере образования, поддержки талантливой молодежи, поощрения лучших учителей и учащихся, внедрения современных образовательных технологий, а также ведомственной целевой </w:t>
                  </w:r>
                  <w:hyperlink r:id="rId8" w:history="1">
                    <w:r w:rsidRPr="00E35132">
                      <w:rPr>
                        <w:rFonts w:ascii="Times New Roman" w:hAnsi="Times New Roman" w:cs="Times New Roman"/>
                        <w:color w:val="0000FF"/>
                      </w:rPr>
                      <w:t>программы</w:t>
                    </w:r>
                  </w:hyperlink>
                  <w:r w:rsidRPr="00E35132">
                    <w:rPr>
                      <w:rFonts w:ascii="Times New Roman" w:hAnsi="Times New Roman" w:cs="Times New Roman"/>
                    </w:rPr>
                    <w:t xml:space="preserve"> "Научно-методическое, методического и кадровое обеспечение обучения русскому языку и языкам народов Российской Федерации" на 2019 - 2025 годы (распоряжение Министерства просвещения Российской Федерации от 16 мая 2019 г. N Р-60)</w:t>
                  </w:r>
                </w:p>
                <w:p w14:paraId="7A4189E1" w14:textId="1DC36C69" w:rsidR="00C74018" w:rsidRPr="00E35132" w:rsidRDefault="00C74018" w:rsidP="00E95A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12F61F" w14:textId="26A47A91" w:rsidR="00FE1353" w:rsidRPr="00E35132" w:rsidRDefault="00FE1353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7A0B15" w:rsidRDefault="001F0174" w:rsidP="007E7C77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7A0B15" w:rsidSect="00E35132">
      <w:pgSz w:w="11905" w:h="16838"/>
      <w:pgMar w:top="568" w:right="851" w:bottom="249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5332A6"/>
    <w:rsid w:val="005F48F3"/>
    <w:rsid w:val="00613F1F"/>
    <w:rsid w:val="007A0B15"/>
    <w:rsid w:val="007B0296"/>
    <w:rsid w:val="007E7C77"/>
    <w:rsid w:val="00810837"/>
    <w:rsid w:val="00A41A21"/>
    <w:rsid w:val="00BA5989"/>
    <w:rsid w:val="00C01CC0"/>
    <w:rsid w:val="00C56F8F"/>
    <w:rsid w:val="00C74018"/>
    <w:rsid w:val="00CD5A15"/>
    <w:rsid w:val="00E22288"/>
    <w:rsid w:val="00E35132"/>
    <w:rsid w:val="00E95A79"/>
    <w:rsid w:val="00F14713"/>
    <w:rsid w:val="00FA0400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6191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93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2941&amp;dst=100213" TargetMode="External"/><Relationship Id="rId5" Type="http://schemas.openxmlformats.org/officeDocument/2006/relationships/hyperlink" Target="https://login.consultant.ru/link/?req=doc&amp;base=RLAW434&amp;n=41017&amp;dst=10018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34&amp;n=41017&amp;dst=1001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2024-01-11T05:05:00Z</dcterms:created>
  <dcterms:modified xsi:type="dcterms:W3CDTF">2024-01-11T09:42:00Z</dcterms:modified>
</cp:coreProperties>
</file>