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FE1353" w:rsidRPr="000829CA" w14:paraId="7636C864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0829CA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0829CA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7F454D3E" w:rsidR="00FE1353" w:rsidRPr="000829CA" w:rsidRDefault="00BA5989">
            <w:pPr>
              <w:pStyle w:val="ConsPlusNormal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физической культуры и спорта Республики Тыва»</w:t>
            </w:r>
          </w:p>
        </w:tc>
      </w:tr>
      <w:tr w:rsidR="00FE1353" w:rsidRPr="000829CA" w14:paraId="59389735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0829CA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4DFAED6F" w:rsidR="00FE1353" w:rsidRPr="000829CA" w:rsidRDefault="00BA5989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eastAsia="Times New Roman" w:hAnsi="Times New Roman" w:cs="Times New Roman"/>
                <w:color w:val="000000"/>
              </w:rPr>
              <w:t>Министерство спорта Республики Тыва</w:t>
            </w:r>
          </w:p>
        </w:tc>
      </w:tr>
      <w:tr w:rsidR="00FE1353" w:rsidRPr="000829CA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7A132340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265ED78" w14:textId="5F4F79A4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1) Обеспечение возможности для населения Республики Тыва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14:paraId="2B53FA59" w14:textId="500E63FD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2) Повышение конкурентоспособности спортивных сборных команд Республики Тыва на российской и международной спортивных аренах</w:t>
            </w:r>
          </w:p>
          <w:p w14:paraId="053203B1" w14:textId="2BF39549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0829CA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BA36448" w14:textId="77777777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Направления (подпрограммы) Программы</w:t>
            </w:r>
          </w:p>
          <w:p w14:paraId="074AA041" w14:textId="069B9541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0829CA" w14:paraId="24534F02" w14:textId="77777777" w:rsidTr="00A41A21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BA5989" w:rsidRPr="000829CA" w14:paraId="1EBE4F67" w14:textId="77777777" w:rsidTr="00BA5989">
                    <w:tc>
                      <w:tcPr>
                        <w:tcW w:w="5613" w:type="dxa"/>
                      </w:tcPr>
                      <w:p w14:paraId="0D24F7C4" w14:textId="77777777" w:rsidR="00BA5989" w:rsidRPr="000829CA" w:rsidRDefault="000829CA" w:rsidP="00BA598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4" w:history="1">
                          <w:r w:rsidR="00BA5989" w:rsidRPr="000829CA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1</w:t>
                          </w:r>
                        </w:hyperlink>
                        <w:r w:rsidR="00BA5989" w:rsidRPr="000829CA">
                          <w:rPr>
                            <w:rFonts w:ascii="Times New Roman" w:hAnsi="Times New Roman" w:cs="Times New Roman"/>
                          </w:rPr>
                          <w:t xml:space="preserve"> "Реализация на территории Республики Тыва регионального проекта "Спорт - норма жизни" и федерального проекта "Бизнес-спринт ("Я выбираю спорт")";</w:t>
                        </w:r>
                      </w:p>
                      <w:p w14:paraId="5E41D612" w14:textId="77777777" w:rsidR="00BA5989" w:rsidRPr="000829CA" w:rsidRDefault="000829CA" w:rsidP="00BA598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5" w:history="1">
                          <w:r w:rsidR="00BA5989" w:rsidRPr="000829CA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2</w:t>
                          </w:r>
                        </w:hyperlink>
                        <w:r w:rsidR="00BA5989" w:rsidRPr="000829CA">
                          <w:rPr>
                            <w:rFonts w:ascii="Times New Roman" w:hAnsi="Times New Roman" w:cs="Times New Roman"/>
                          </w:rPr>
                          <w:t xml:space="preserve"> "Спорт на селе"</w:t>
                        </w:r>
                      </w:p>
                    </w:tc>
                  </w:tr>
                </w:tbl>
                <w:p w14:paraId="3A7E8F7C" w14:textId="0FA59C94" w:rsidR="00FE1353" w:rsidRPr="000829CA" w:rsidRDefault="00FE1353" w:rsidP="00A41A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0829CA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D8287F5" w14:textId="77777777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0829CA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0829CA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99E67B7" w14:textId="5F4D6BF8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Общий объем финансирования - 8490342,3 тыс. рублей, в том числе:</w:t>
            </w:r>
          </w:p>
          <w:p w14:paraId="3CFDAAE0" w14:textId="77777777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средства федерального бюджета - 1687491,1 тыс. рублей;</w:t>
            </w:r>
          </w:p>
          <w:p w14:paraId="6A913395" w14:textId="77777777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средства республиканского бюджета - 6575533,1 тыс. рублей;</w:t>
            </w:r>
          </w:p>
          <w:p w14:paraId="5F74BDA8" w14:textId="77777777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средства местного бюджета - 28000,0 тыс. рублей;</w:t>
            </w:r>
          </w:p>
          <w:p w14:paraId="1C9CD0C4" w14:textId="77777777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внебюджетные средства - 199318,1 тыс. рублей.</w:t>
            </w:r>
          </w:p>
          <w:p w14:paraId="4701B6E9" w14:textId="77777777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  <w:p w14:paraId="54D095C4" w14:textId="028EFEF8" w:rsidR="00FE1353" w:rsidRPr="000829CA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0829CA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75E8D4" w14:textId="77777777" w:rsidR="00BA5989" w:rsidRPr="000829CA" w:rsidRDefault="00BA5989" w:rsidP="00BA5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0294FC26" w14:textId="44B835F8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82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0829CA" w14:paraId="3F537D77" w14:textId="77777777" w:rsidTr="00F14713">
              <w:tc>
                <w:tcPr>
                  <w:tcW w:w="5613" w:type="dxa"/>
                </w:tcPr>
                <w:p w14:paraId="37BEE1A5" w14:textId="2FB83AAE" w:rsidR="00BA5989" w:rsidRPr="000829CA" w:rsidRDefault="000829CA" w:rsidP="00BA59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="00BA5989" w:rsidRPr="000829CA">
                    <w:rPr>
                      <w:rFonts w:ascii="Times New Roman" w:hAnsi="Times New Roman" w:cs="Times New Roman"/>
                    </w:rPr>
                    <w:t xml:space="preserve">ациональная </w:t>
                  </w:r>
                  <w:hyperlink r:id="rId6" w:history="1">
                    <w:r w:rsidR="00BA5989" w:rsidRPr="000829CA">
                      <w:rPr>
                        <w:rFonts w:ascii="Times New Roman" w:hAnsi="Times New Roman" w:cs="Times New Roman"/>
                        <w:color w:val="0000FF"/>
                      </w:rPr>
                      <w:t>цель</w:t>
                    </w:r>
                  </w:hyperlink>
                  <w:r w:rsidR="00BA5989" w:rsidRPr="000829CA">
                    <w:rPr>
                      <w:rFonts w:ascii="Times New Roman" w:hAnsi="Times New Roman" w:cs="Times New Roman"/>
                    </w:rPr>
                    <w:t xml:space="preserve"> "Сохранение населения, здоровье и благополучие людей" в части увеличения доли граждан, систематически занимающихся физической культурой и спортом, до 70 процентов, утвержденная Указом Президента Российской Федерации от 21 июля 2020 г. N 474 "О национальных целях развития Российской Федерации на период до 2030 года"; государственная </w:t>
                  </w:r>
                  <w:hyperlink r:id="rId7" w:history="1">
                    <w:r w:rsidR="00BA5989" w:rsidRPr="000829CA">
                      <w:rPr>
                        <w:rFonts w:ascii="Times New Roman" w:hAnsi="Times New Roman" w:cs="Times New Roman"/>
                        <w:color w:val="0000FF"/>
                      </w:rPr>
                      <w:t>программа</w:t>
                    </w:r>
                  </w:hyperlink>
                  <w:r w:rsidR="00BA5989" w:rsidRPr="000829CA">
                    <w:rPr>
                      <w:rFonts w:ascii="Times New Roman" w:hAnsi="Times New Roman" w:cs="Times New Roman"/>
                    </w:rPr>
                    <w:t xml:space="preserve"> Российской Федерации "Развитие физической культуры и спорта", утвержденная постановлением Правительства Российской Федерации от 30 сентября 2021 г. N 1661.</w:t>
                  </w:r>
                </w:p>
                <w:p w14:paraId="7A4189E1" w14:textId="77777777" w:rsidR="00FE1353" w:rsidRPr="000829CA" w:rsidRDefault="00FE1353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12F61F" w14:textId="26A47A91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0829CA" w14:paraId="63EC1592" w14:textId="77777777" w:rsidTr="007B0296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7BEC76" w14:textId="1F7E2B0C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2B37AC" w14:textId="33516310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C556AB9" w14:textId="06D4342C" w:rsidR="00FE1353" w:rsidRPr="000829C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0829CA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0829CA" w:rsidSect="000829CA">
      <w:pgSz w:w="11905" w:h="16838"/>
      <w:pgMar w:top="568" w:right="850" w:bottom="0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829CA"/>
    <w:rsid w:val="000A4324"/>
    <w:rsid w:val="001F0174"/>
    <w:rsid w:val="003359CF"/>
    <w:rsid w:val="005332A6"/>
    <w:rsid w:val="005F48F3"/>
    <w:rsid w:val="00613F1F"/>
    <w:rsid w:val="007B0296"/>
    <w:rsid w:val="007E7C77"/>
    <w:rsid w:val="00810837"/>
    <w:rsid w:val="00A41A21"/>
    <w:rsid w:val="00BA5989"/>
    <w:rsid w:val="00C01CC0"/>
    <w:rsid w:val="00CD5A15"/>
    <w:rsid w:val="00E22288"/>
    <w:rsid w:val="00F14713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989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7927&amp;dst=100008" TargetMode="External"/><Relationship Id="rId5" Type="http://schemas.openxmlformats.org/officeDocument/2006/relationships/hyperlink" Target="https://login.consultant.ru/link/?req=doc&amp;base=RLAW434&amp;n=41072&amp;dst=100276" TargetMode="External"/><Relationship Id="rId4" Type="http://schemas.openxmlformats.org/officeDocument/2006/relationships/hyperlink" Target="https://login.consultant.ru/link/?req=doc&amp;base=RLAW434&amp;n=41072&amp;dst=1002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2024-01-11T04:17:00Z</dcterms:created>
  <dcterms:modified xsi:type="dcterms:W3CDTF">2024-01-11T09:38:00Z</dcterms:modified>
</cp:coreProperties>
</file>