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E6" w:rsidRDefault="001905E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905E6" w:rsidRDefault="001905E6">
      <w:pPr>
        <w:pStyle w:val="ConsPlusNormal"/>
        <w:jc w:val="both"/>
        <w:outlineLvl w:val="0"/>
      </w:pPr>
    </w:p>
    <w:p w:rsidR="001905E6" w:rsidRDefault="001905E6">
      <w:pPr>
        <w:pStyle w:val="ConsPlusTitle"/>
        <w:jc w:val="center"/>
        <w:outlineLvl w:val="0"/>
      </w:pPr>
      <w:r>
        <w:t>МИНИСТЕРСТВО ПРОМЫШЛЕННОСТИ И ТОРГОВЛИ</w:t>
      </w:r>
    </w:p>
    <w:p w:rsidR="001905E6" w:rsidRDefault="001905E6">
      <w:pPr>
        <w:pStyle w:val="ConsPlusTitle"/>
        <w:jc w:val="center"/>
      </w:pPr>
      <w:r>
        <w:t>РОССИЙСКОЙ ФЕДЕРАЦИИ</w:t>
      </w:r>
    </w:p>
    <w:p w:rsidR="001905E6" w:rsidRDefault="001905E6">
      <w:pPr>
        <w:pStyle w:val="ConsPlusTitle"/>
        <w:jc w:val="center"/>
      </w:pPr>
    </w:p>
    <w:p w:rsidR="001905E6" w:rsidRDefault="001905E6">
      <w:pPr>
        <w:pStyle w:val="ConsPlusTitle"/>
        <w:jc w:val="center"/>
      </w:pPr>
      <w:r>
        <w:t>ПРИКАЗ</w:t>
      </w:r>
    </w:p>
    <w:p w:rsidR="001905E6" w:rsidRDefault="001905E6">
      <w:pPr>
        <w:pStyle w:val="ConsPlusTitle"/>
        <w:jc w:val="center"/>
      </w:pPr>
      <w:r>
        <w:t>от 30 мая 2025 г. N 2645</w:t>
      </w:r>
    </w:p>
    <w:p w:rsidR="001905E6" w:rsidRDefault="001905E6">
      <w:pPr>
        <w:pStyle w:val="ConsPlusTitle"/>
        <w:jc w:val="center"/>
      </w:pPr>
    </w:p>
    <w:p w:rsidR="001905E6" w:rsidRDefault="001905E6">
      <w:pPr>
        <w:pStyle w:val="ConsPlusTitle"/>
        <w:jc w:val="center"/>
      </w:pPr>
      <w:r>
        <w:t>ОБ ОРГАНИЗАЦИИ РАБОТЫ В МИНПРОМТОРГЕ РОССИИ ПО ОЦЕНКЕ</w:t>
      </w:r>
    </w:p>
    <w:p w:rsidR="001905E6" w:rsidRDefault="001905E6">
      <w:pPr>
        <w:pStyle w:val="ConsPlusTitle"/>
        <w:jc w:val="center"/>
      </w:pPr>
      <w:r>
        <w:t>ЭФФЕКТИВНОСТИ ДЕЯТЕЛЬНОСТИ ОРГАНОВ ИСПОЛНИТЕЛЬНОЙ ВЛАСТИ</w:t>
      </w:r>
    </w:p>
    <w:p w:rsidR="001905E6" w:rsidRDefault="001905E6">
      <w:pPr>
        <w:pStyle w:val="ConsPlusTitle"/>
        <w:jc w:val="center"/>
      </w:pPr>
      <w:r>
        <w:t>СУБЪЕКТОВ РОССИЙСКОЙ ФЕДЕРАЦИИ В СФЕРЕ ПРОМЫШЛЕННОСТИ</w:t>
      </w:r>
    </w:p>
    <w:p w:rsidR="001905E6" w:rsidRDefault="001905E6">
      <w:pPr>
        <w:pStyle w:val="ConsPlusNormal"/>
        <w:jc w:val="both"/>
      </w:pPr>
    </w:p>
    <w:p w:rsidR="001905E6" w:rsidRDefault="001905E6">
      <w:pPr>
        <w:pStyle w:val="ConsPlusNormal"/>
        <w:ind w:firstLine="540"/>
        <w:jc w:val="both"/>
      </w:pPr>
      <w:r>
        <w:t>В целях реализации региональной промышленной политики в субъектах Российской Федерации приказываю:</w:t>
      </w:r>
    </w:p>
    <w:p w:rsidR="001905E6" w:rsidRDefault="001905E6">
      <w:pPr>
        <w:pStyle w:val="ConsPlusNormal"/>
        <w:spacing w:before="220"/>
        <w:ind w:firstLine="540"/>
        <w:jc w:val="both"/>
      </w:pPr>
      <w:r>
        <w:t>1. Образовать Комиссию по проведению оценки эффективности деятельности органов исполнительной власти субъектов Российской Федерации в сфере промышленности (далее - Комиссия).</w:t>
      </w:r>
    </w:p>
    <w:p w:rsidR="001905E6" w:rsidRDefault="001905E6">
      <w:pPr>
        <w:pStyle w:val="ConsPlusNormal"/>
        <w:spacing w:before="220"/>
        <w:ind w:firstLine="540"/>
        <w:jc w:val="both"/>
      </w:pPr>
      <w:r>
        <w:t>2. Утвердить:</w:t>
      </w:r>
    </w:p>
    <w:p w:rsidR="001905E6" w:rsidRDefault="001905E6">
      <w:pPr>
        <w:pStyle w:val="ConsPlusNormal"/>
        <w:spacing w:before="220"/>
        <w:ind w:firstLine="540"/>
        <w:jc w:val="both"/>
      </w:pPr>
      <w:r>
        <w:t xml:space="preserve">рекомендуемый </w:t>
      </w:r>
      <w:hyperlink w:anchor="P37">
        <w:r>
          <w:rPr>
            <w:color w:val="0000FF"/>
          </w:rPr>
          <w:t>перечень</w:t>
        </w:r>
      </w:hyperlink>
      <w:r>
        <w:t xml:space="preserve"> показателей оценки эффективности деятельности органов исполнительной власти субъектов Российской Федерации в сфере промышленности согласно приложению N 1 к настоящему приказу;</w:t>
      </w:r>
    </w:p>
    <w:p w:rsidR="001905E6" w:rsidRDefault="001905E6">
      <w:pPr>
        <w:pStyle w:val="ConsPlusNormal"/>
        <w:spacing w:before="220"/>
        <w:ind w:firstLine="540"/>
        <w:jc w:val="both"/>
      </w:pPr>
      <w:r>
        <w:t xml:space="preserve">методические </w:t>
      </w:r>
      <w:hyperlink w:anchor="P115">
        <w:r>
          <w:rPr>
            <w:color w:val="0000FF"/>
          </w:rPr>
          <w:t>рекомендации</w:t>
        </w:r>
      </w:hyperlink>
      <w:r>
        <w:t xml:space="preserve"> по расчету показателей для оценки эффективности деятельности органов исполнительной власти субъектов Российской Федерации в сфере промышленности согласно приложению N 2 к настоящему приказу;</w:t>
      </w:r>
    </w:p>
    <w:p w:rsidR="001905E6" w:rsidRDefault="001905E6">
      <w:pPr>
        <w:pStyle w:val="ConsPlusNormal"/>
        <w:spacing w:before="220"/>
        <w:ind w:firstLine="540"/>
        <w:jc w:val="both"/>
      </w:pPr>
      <w:hyperlink w:anchor="P881">
        <w:r>
          <w:rPr>
            <w:color w:val="0000FF"/>
          </w:rPr>
          <w:t>Положение</w:t>
        </w:r>
      </w:hyperlink>
      <w:r>
        <w:t xml:space="preserve"> о Комиссии согласно приложению N 3 к настоящему приказу;</w:t>
      </w:r>
    </w:p>
    <w:p w:rsidR="001905E6" w:rsidRDefault="001905E6">
      <w:pPr>
        <w:pStyle w:val="ConsPlusNormal"/>
        <w:spacing w:before="220"/>
        <w:ind w:firstLine="540"/>
        <w:jc w:val="both"/>
      </w:pPr>
      <w:r>
        <w:t>состав Комиссии согласно приложению N 4 к настоящему приказу (не приводится).</w:t>
      </w:r>
    </w:p>
    <w:p w:rsidR="001905E6" w:rsidRDefault="001905E6">
      <w:pPr>
        <w:pStyle w:val="ConsPlusNormal"/>
        <w:spacing w:before="220"/>
        <w:ind w:firstLine="540"/>
        <w:jc w:val="both"/>
      </w:pPr>
      <w:r>
        <w:t>3. Департаменту региональной промышленной политики (О.А. Ступин) ежегодно, не позднее 1 июня года, следующего за отчетным, обеспечить организацию работы по проведению оценки эффективности деятельности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4. Признать утратившими силу:</w:t>
      </w:r>
    </w:p>
    <w:p w:rsidR="001905E6" w:rsidRDefault="001905E6">
      <w:pPr>
        <w:pStyle w:val="ConsPlusNormal"/>
        <w:spacing w:before="220"/>
        <w:ind w:firstLine="540"/>
        <w:jc w:val="both"/>
      </w:pPr>
      <w:hyperlink r:id="rId5">
        <w:r>
          <w:rPr>
            <w:color w:val="0000FF"/>
          </w:rPr>
          <w:t>приказ</w:t>
        </w:r>
      </w:hyperlink>
      <w:r>
        <w:t xml:space="preserve"> Министерства промышленности и торговли Российской Федерации от 19 мая 2021 г. N 1831 "Об организации работы в </w:t>
      </w:r>
      <w:proofErr w:type="spellStart"/>
      <w:r>
        <w:t>Минпромторге</w:t>
      </w:r>
      <w:proofErr w:type="spellEnd"/>
      <w:r>
        <w:t xml:space="preserve"> России по оценке эффективности деятельности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 xml:space="preserve">приказ Министерства промышленности и торговли Российской Федерации от 16 мая 2022 г. N 1933 "О внесении изменений в приказ </w:t>
      </w:r>
      <w:proofErr w:type="spellStart"/>
      <w:r>
        <w:t>Минпромторга</w:t>
      </w:r>
      <w:proofErr w:type="spellEnd"/>
      <w:r>
        <w:t xml:space="preserve"> России от 19 мая 2021 г. N 1831 "Об организации работы в </w:t>
      </w:r>
      <w:proofErr w:type="spellStart"/>
      <w:r>
        <w:t>Минпромторге</w:t>
      </w:r>
      <w:proofErr w:type="spellEnd"/>
      <w:r>
        <w:t xml:space="preserve"> России по оценке эффективности деятельности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hyperlink r:id="rId6">
        <w:r>
          <w:rPr>
            <w:color w:val="0000FF"/>
          </w:rPr>
          <w:t>приказ</w:t>
        </w:r>
      </w:hyperlink>
      <w:r>
        <w:t xml:space="preserve"> Министерства промышленности и торговли Российской Федерации от 28 апреля 2023 г. N 1576 "О внесении изменений в приказ </w:t>
      </w:r>
      <w:proofErr w:type="spellStart"/>
      <w:r>
        <w:t>Минпромторга</w:t>
      </w:r>
      <w:proofErr w:type="spellEnd"/>
      <w:r>
        <w:t xml:space="preserve"> России от 19 мая 2021 г. N 1831 "Об организации работы в </w:t>
      </w:r>
      <w:proofErr w:type="spellStart"/>
      <w:r>
        <w:t>Минпромторге</w:t>
      </w:r>
      <w:proofErr w:type="spellEnd"/>
      <w:r>
        <w:t xml:space="preserve"> России по оценке эффективности деятельности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hyperlink r:id="rId7">
        <w:r>
          <w:rPr>
            <w:color w:val="0000FF"/>
          </w:rPr>
          <w:t>приказ</w:t>
        </w:r>
      </w:hyperlink>
      <w:r>
        <w:t xml:space="preserve"> Министерства промышленности и торговли Российской Федерации от 29 мая 2024 г. N 2367 "О внесении изменений в приказ </w:t>
      </w:r>
      <w:proofErr w:type="spellStart"/>
      <w:r>
        <w:t>Минпромторга</w:t>
      </w:r>
      <w:proofErr w:type="spellEnd"/>
      <w:r>
        <w:t xml:space="preserve"> России от 19 мая 2021 г. N 1831 "Об организации работы в </w:t>
      </w:r>
      <w:proofErr w:type="spellStart"/>
      <w:r>
        <w:t>Минпромторге</w:t>
      </w:r>
      <w:proofErr w:type="spellEnd"/>
      <w:r>
        <w:t xml:space="preserve"> России по оценке эффективности деятельности органов исполнительной власти субъектов </w:t>
      </w:r>
      <w:r>
        <w:lastRenderedPageBreak/>
        <w:t>Российской Федерации в сфере промышленности".</w:t>
      </w:r>
    </w:p>
    <w:p w:rsidR="001905E6" w:rsidRDefault="001905E6">
      <w:pPr>
        <w:pStyle w:val="ConsPlusNormal"/>
        <w:spacing w:before="220"/>
        <w:ind w:firstLine="540"/>
        <w:jc w:val="both"/>
      </w:pPr>
      <w:r>
        <w:t>5. Контроль за исполнением настоящего приказа возложить на заместителя Министра промышленности и торговли Российской Федерации И.А. Куликова.</w:t>
      </w:r>
    </w:p>
    <w:p w:rsidR="001905E6" w:rsidRDefault="001905E6">
      <w:pPr>
        <w:pStyle w:val="ConsPlusNormal"/>
        <w:jc w:val="both"/>
      </w:pPr>
    </w:p>
    <w:p w:rsidR="001905E6" w:rsidRDefault="001905E6">
      <w:pPr>
        <w:pStyle w:val="ConsPlusNormal"/>
        <w:jc w:val="right"/>
      </w:pPr>
      <w:proofErr w:type="spellStart"/>
      <w:r>
        <w:t>Вр.и.о</w:t>
      </w:r>
      <w:proofErr w:type="spellEnd"/>
      <w:r>
        <w:t>. Министра</w:t>
      </w:r>
    </w:p>
    <w:p w:rsidR="001905E6" w:rsidRDefault="001905E6">
      <w:pPr>
        <w:pStyle w:val="ConsPlusNormal"/>
        <w:jc w:val="right"/>
      </w:pPr>
      <w:r>
        <w:t>В.С.ОСЬМАКОВ</w:t>
      </w: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right"/>
        <w:outlineLvl w:val="0"/>
      </w:pPr>
      <w:r>
        <w:t>Приложение N 1</w:t>
      </w:r>
    </w:p>
    <w:p w:rsidR="001905E6" w:rsidRDefault="001905E6">
      <w:pPr>
        <w:pStyle w:val="ConsPlusNormal"/>
        <w:jc w:val="right"/>
      </w:pPr>
      <w:r>
        <w:t xml:space="preserve">к приказу </w:t>
      </w:r>
      <w:proofErr w:type="spellStart"/>
      <w:r>
        <w:t>Минпромторга</w:t>
      </w:r>
      <w:proofErr w:type="spellEnd"/>
      <w:r>
        <w:t xml:space="preserve"> России</w:t>
      </w:r>
    </w:p>
    <w:p w:rsidR="001905E6" w:rsidRDefault="001905E6">
      <w:pPr>
        <w:pStyle w:val="ConsPlusNormal"/>
        <w:jc w:val="right"/>
      </w:pPr>
      <w:r>
        <w:t>от 30 мая 2025 г. N 2645</w:t>
      </w:r>
    </w:p>
    <w:p w:rsidR="001905E6" w:rsidRDefault="001905E6">
      <w:pPr>
        <w:pStyle w:val="ConsPlusNormal"/>
        <w:jc w:val="both"/>
      </w:pPr>
    </w:p>
    <w:p w:rsidR="001905E6" w:rsidRDefault="001905E6">
      <w:pPr>
        <w:pStyle w:val="ConsPlusTitle"/>
        <w:jc w:val="center"/>
      </w:pPr>
      <w:bookmarkStart w:id="0" w:name="P37"/>
      <w:bookmarkEnd w:id="0"/>
      <w:r>
        <w:t>РЕКОМЕНДУЕМЫЙ ПЕРЕЧЕНЬ</w:t>
      </w:r>
    </w:p>
    <w:p w:rsidR="001905E6" w:rsidRDefault="001905E6">
      <w:pPr>
        <w:pStyle w:val="ConsPlusTitle"/>
        <w:jc w:val="center"/>
      </w:pPr>
      <w:r>
        <w:t>ПОКАЗАТЕЛЕЙ ОЦЕНКИ ЭФФЕКТИВНОСТИ ДЕЯТЕЛЬНОСТИ ОРГАНОВ</w:t>
      </w:r>
    </w:p>
    <w:p w:rsidR="001905E6" w:rsidRDefault="001905E6">
      <w:pPr>
        <w:pStyle w:val="ConsPlusTitle"/>
        <w:jc w:val="center"/>
      </w:pPr>
      <w:r>
        <w:t>ИСПОЛНИТЕЛЬНОЙ ВЛАСТИ СУБЪЕКТОВ РОССИЙСКОЙ ФЕДЕРАЦИИ</w:t>
      </w:r>
    </w:p>
    <w:p w:rsidR="001905E6" w:rsidRDefault="001905E6">
      <w:pPr>
        <w:pStyle w:val="ConsPlusTitle"/>
        <w:jc w:val="center"/>
      </w:pPr>
      <w:r>
        <w:t>В СФЕРЕ ПРОМЫШЛЕННОСТИ</w:t>
      </w:r>
    </w:p>
    <w:p w:rsidR="001905E6" w:rsidRDefault="001905E6">
      <w:pPr>
        <w:pStyle w:val="ConsPlusNormal"/>
        <w:jc w:val="both"/>
      </w:pPr>
    </w:p>
    <w:p w:rsidR="001905E6" w:rsidRDefault="001905E6">
      <w:pPr>
        <w:pStyle w:val="ConsPlusTitle"/>
        <w:jc w:val="center"/>
        <w:outlineLvl w:val="1"/>
      </w:pPr>
      <w:r>
        <w:t>I БЛОК "Экономическое развитие субъекта</w:t>
      </w:r>
    </w:p>
    <w:p w:rsidR="001905E6" w:rsidRDefault="001905E6">
      <w:pPr>
        <w:pStyle w:val="ConsPlusTitle"/>
        <w:jc w:val="center"/>
      </w:pPr>
      <w:r>
        <w:t>Российской Федерации"</w:t>
      </w:r>
    </w:p>
    <w:p w:rsidR="001905E6" w:rsidRDefault="001905E6">
      <w:pPr>
        <w:pStyle w:val="ConsPlusNormal"/>
        <w:jc w:val="both"/>
      </w:pPr>
    </w:p>
    <w:p w:rsidR="001905E6" w:rsidRDefault="001905E6">
      <w:pPr>
        <w:pStyle w:val="ConsPlusNormal"/>
        <w:ind w:firstLine="540"/>
        <w:jc w:val="both"/>
      </w:pPr>
      <w:r>
        <w:t>1. Индекс промышленного производства.</w:t>
      </w:r>
    </w:p>
    <w:p w:rsidR="001905E6" w:rsidRDefault="001905E6">
      <w:pPr>
        <w:pStyle w:val="ConsPlusNormal"/>
        <w:spacing w:before="220"/>
        <w:ind w:firstLine="540"/>
        <w:jc w:val="both"/>
      </w:pPr>
      <w:r>
        <w:t>2. Увеличение объема отгруженной промышленной продукции.</w:t>
      </w:r>
    </w:p>
    <w:p w:rsidR="001905E6" w:rsidRDefault="001905E6">
      <w:pPr>
        <w:pStyle w:val="ConsPlusNormal"/>
        <w:spacing w:before="220"/>
        <w:ind w:firstLine="540"/>
        <w:jc w:val="both"/>
      </w:pPr>
      <w:r>
        <w:t xml:space="preserve">3. Индекс физического объема инвестиций в основной капитал по видам экономической деятельности, относящимся к сфере ведения </w:t>
      </w:r>
      <w:proofErr w:type="spellStart"/>
      <w:r>
        <w:t>Минпромторга</w:t>
      </w:r>
      <w:proofErr w:type="spellEnd"/>
      <w:r>
        <w:t xml:space="preserve"> России.</w:t>
      </w:r>
    </w:p>
    <w:p w:rsidR="001905E6" w:rsidRDefault="001905E6">
      <w:pPr>
        <w:pStyle w:val="ConsPlusNormal"/>
        <w:spacing w:before="220"/>
        <w:ind w:firstLine="540"/>
        <w:jc w:val="both"/>
      </w:pPr>
      <w:r>
        <w:t>4. Рост объема экспорта товаров отраслей промышленности в дружественные страны (в номинальных ценах).</w:t>
      </w:r>
    </w:p>
    <w:p w:rsidR="001905E6" w:rsidRDefault="001905E6">
      <w:pPr>
        <w:pStyle w:val="ConsPlusNormal"/>
        <w:jc w:val="both"/>
      </w:pPr>
    </w:p>
    <w:p w:rsidR="001905E6" w:rsidRDefault="001905E6">
      <w:pPr>
        <w:pStyle w:val="ConsPlusTitle"/>
        <w:jc w:val="center"/>
        <w:outlineLvl w:val="1"/>
      </w:pPr>
      <w:r>
        <w:t>II БЛОК "Взаимодействие с промышленным комплексом субъекта</w:t>
      </w:r>
    </w:p>
    <w:p w:rsidR="001905E6" w:rsidRDefault="001905E6">
      <w:pPr>
        <w:pStyle w:val="ConsPlusTitle"/>
        <w:jc w:val="center"/>
      </w:pPr>
      <w:r>
        <w:t>Российской Федерации"</w:t>
      </w:r>
    </w:p>
    <w:p w:rsidR="001905E6" w:rsidRDefault="001905E6">
      <w:pPr>
        <w:pStyle w:val="ConsPlusNormal"/>
        <w:jc w:val="both"/>
      </w:pPr>
    </w:p>
    <w:p w:rsidR="001905E6" w:rsidRDefault="001905E6">
      <w:pPr>
        <w:pStyle w:val="ConsPlusNormal"/>
        <w:ind w:firstLine="540"/>
        <w:jc w:val="both"/>
      </w:pPr>
      <w:r>
        <w:t>5. Количество проведенных заседаний региональных совещательных органов и координационных советов в сфере промышленности и привлечения инвестиций под председательством высшего должностного лица субъекта Российской Федерации.</w:t>
      </w:r>
    </w:p>
    <w:p w:rsidR="001905E6" w:rsidRDefault="001905E6">
      <w:pPr>
        <w:pStyle w:val="ConsPlusNormal"/>
        <w:spacing w:before="220"/>
        <w:ind w:firstLine="540"/>
        <w:jc w:val="both"/>
      </w:pPr>
      <w:r>
        <w:t>6. Участие в выездных стажировках "Федеральная практика" или заседаниях Координационного совета по промышленности.</w:t>
      </w:r>
    </w:p>
    <w:p w:rsidR="001905E6" w:rsidRDefault="001905E6">
      <w:pPr>
        <w:pStyle w:val="ConsPlusNormal"/>
        <w:spacing w:before="220"/>
        <w:ind w:firstLine="540"/>
        <w:jc w:val="both"/>
      </w:pPr>
      <w:r>
        <w:t xml:space="preserve">7. Доля промышленных предприятий, представивших информацию в соответствии с </w:t>
      </w:r>
      <w:hyperlink r:id="rId8">
        <w:r>
          <w:rPr>
            <w:color w:val="0000FF"/>
          </w:rPr>
          <w:t>постановлением</w:t>
        </w:r>
      </w:hyperlink>
      <w:r>
        <w:t xml:space="preserve">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1905E6" w:rsidRDefault="001905E6">
      <w:pPr>
        <w:pStyle w:val="ConsPlusNormal"/>
        <w:spacing w:before="220"/>
        <w:ind w:firstLine="540"/>
        <w:jc w:val="both"/>
      </w:pPr>
      <w:r>
        <w:t xml:space="preserve">8. Исполнение региональными органами исполнительной власти в сфере промышленности требований, предусмотренных </w:t>
      </w:r>
      <w:hyperlink r:id="rId9">
        <w:r>
          <w:rPr>
            <w:color w:val="0000FF"/>
          </w:rPr>
          <w:t>постановлением</w:t>
        </w:r>
      </w:hyperlink>
      <w:r>
        <w:t xml:space="preserve">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w:t>
      </w:r>
      <w:r>
        <w:lastRenderedPageBreak/>
        <w:t>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1905E6" w:rsidRDefault="001905E6">
      <w:pPr>
        <w:pStyle w:val="ConsPlusNormal"/>
        <w:spacing w:before="220"/>
        <w:ind w:firstLine="540"/>
        <w:jc w:val="both"/>
      </w:pPr>
      <w:r>
        <w:t>9. Индекс каталогизации субъекта Российской Федерации.</w:t>
      </w:r>
    </w:p>
    <w:p w:rsidR="001905E6" w:rsidRDefault="001905E6">
      <w:pPr>
        <w:pStyle w:val="ConsPlusNormal"/>
        <w:spacing w:before="220"/>
        <w:ind w:firstLine="540"/>
        <w:jc w:val="both"/>
      </w:pPr>
      <w:r>
        <w:t>10. Доля промышленных предприятий субъекта Российской Федерации, прошедших оценку уровня цифровой зрелости в государственной информационной системе промышленности.</w:t>
      </w:r>
    </w:p>
    <w:p w:rsidR="001905E6" w:rsidRDefault="001905E6">
      <w:pPr>
        <w:pStyle w:val="ConsPlusNormal"/>
        <w:spacing w:before="220"/>
        <w:ind w:firstLine="540"/>
        <w:jc w:val="both"/>
      </w:pPr>
      <w:r>
        <w:t xml:space="preserve">11. Предоставление данных по показателям рейтинга эффективности от региона по запросу </w:t>
      </w:r>
      <w:proofErr w:type="spellStart"/>
      <w:r>
        <w:t>Минпромторга</w:t>
      </w:r>
      <w:proofErr w:type="spellEnd"/>
      <w:r>
        <w:t xml:space="preserve"> России.</w:t>
      </w:r>
    </w:p>
    <w:p w:rsidR="001905E6" w:rsidRDefault="001905E6">
      <w:pPr>
        <w:pStyle w:val="ConsPlusNormal"/>
        <w:jc w:val="both"/>
      </w:pPr>
    </w:p>
    <w:p w:rsidR="001905E6" w:rsidRDefault="001905E6">
      <w:pPr>
        <w:pStyle w:val="ConsPlusTitle"/>
        <w:jc w:val="center"/>
        <w:outlineLvl w:val="1"/>
      </w:pPr>
      <w:bookmarkStart w:id="1" w:name="P61"/>
      <w:bookmarkEnd w:id="1"/>
      <w:r>
        <w:t>III БЛОК "Меры государственной поддержки промышленных</w:t>
      </w:r>
    </w:p>
    <w:p w:rsidR="001905E6" w:rsidRDefault="001905E6">
      <w:pPr>
        <w:pStyle w:val="ConsPlusTitle"/>
        <w:jc w:val="center"/>
      </w:pPr>
      <w:r>
        <w:t>предприятий субъекта Российской Федерации"</w:t>
      </w:r>
    </w:p>
    <w:p w:rsidR="001905E6" w:rsidRDefault="001905E6">
      <w:pPr>
        <w:pStyle w:val="ConsPlusNormal"/>
        <w:jc w:val="both"/>
      </w:pPr>
    </w:p>
    <w:p w:rsidR="001905E6" w:rsidRDefault="001905E6">
      <w:pPr>
        <w:pStyle w:val="ConsPlusNormal"/>
        <w:ind w:firstLine="540"/>
        <w:jc w:val="both"/>
      </w:pPr>
      <w:r>
        <w:t>12. Реализация финансовых региональных мер поддержки промышленных предприятий.</w:t>
      </w:r>
    </w:p>
    <w:p w:rsidR="001905E6" w:rsidRDefault="001905E6">
      <w:pPr>
        <w:pStyle w:val="ConsPlusNormal"/>
        <w:spacing w:before="220"/>
        <w:ind w:firstLine="540"/>
        <w:jc w:val="both"/>
      </w:pPr>
      <w:r>
        <w:t>13. Объем денежных ассигнований из бюджета субъекта Российской Федерации, направленных на обеспечение финансовых мер поддержки промышленных предприятий.</w:t>
      </w:r>
    </w:p>
    <w:p w:rsidR="001905E6" w:rsidRDefault="001905E6">
      <w:pPr>
        <w:pStyle w:val="ConsPlusNormal"/>
        <w:spacing w:before="220"/>
        <w:ind w:firstLine="540"/>
        <w:jc w:val="both"/>
      </w:pPr>
      <w:r>
        <w:t>14. Участие субъекта Российской Федерации в получении Единой региональной субсидии.</w:t>
      </w:r>
    </w:p>
    <w:p w:rsidR="001905E6" w:rsidRDefault="001905E6">
      <w:pPr>
        <w:pStyle w:val="ConsPlusNormal"/>
        <w:spacing w:before="220"/>
        <w:ind w:firstLine="540"/>
        <w:jc w:val="both"/>
      </w:pPr>
      <w:r>
        <w:t>15. Капитализация регионального фонда развития промышленности в целях выдачи льготного заемного финансирования.</w:t>
      </w:r>
    </w:p>
    <w:p w:rsidR="001905E6" w:rsidRDefault="001905E6">
      <w:pPr>
        <w:pStyle w:val="ConsPlusNormal"/>
        <w:spacing w:before="220"/>
        <w:ind w:firstLine="540"/>
        <w:jc w:val="both"/>
      </w:pPr>
      <w:r>
        <w:t>16. Количество предприятий, профинансированных региональным фондом развития промышленности.</w:t>
      </w:r>
    </w:p>
    <w:p w:rsidR="001905E6" w:rsidRDefault="001905E6">
      <w:pPr>
        <w:pStyle w:val="ConsPlusNormal"/>
        <w:spacing w:before="220"/>
        <w:ind w:firstLine="540"/>
        <w:jc w:val="both"/>
      </w:pPr>
      <w:r>
        <w:t>17. Освоение средств региональным фондом развития промышленности.</w:t>
      </w:r>
    </w:p>
    <w:p w:rsidR="001905E6" w:rsidRDefault="001905E6">
      <w:pPr>
        <w:pStyle w:val="ConsPlusNormal"/>
        <w:spacing w:before="220"/>
        <w:ind w:firstLine="540"/>
        <w:jc w:val="both"/>
      </w:pPr>
      <w:r>
        <w:t>18. Работа "единого окна" при региональном фонде развития промышленности.</w:t>
      </w:r>
    </w:p>
    <w:p w:rsidR="001905E6" w:rsidRDefault="001905E6">
      <w:pPr>
        <w:pStyle w:val="ConsPlusNormal"/>
        <w:spacing w:before="220"/>
        <w:ind w:firstLine="540"/>
        <w:jc w:val="both"/>
      </w:pPr>
      <w:r>
        <w:t>19. Количество профинансированных Фондом развития промышленности заявок на получение государственной поддержки.</w:t>
      </w:r>
    </w:p>
    <w:p w:rsidR="001905E6" w:rsidRDefault="001905E6">
      <w:pPr>
        <w:pStyle w:val="ConsPlusNormal"/>
        <w:spacing w:before="220"/>
        <w:ind w:firstLine="540"/>
        <w:jc w:val="both"/>
      </w:pPr>
      <w:r>
        <w:t>20. Количество профинансированных совместных проектов Фонда развития промышленности и регионального фонда развития промышленности.</w:t>
      </w:r>
    </w:p>
    <w:p w:rsidR="001905E6" w:rsidRDefault="001905E6">
      <w:pPr>
        <w:pStyle w:val="ConsPlusNormal"/>
        <w:spacing w:before="220"/>
        <w:ind w:firstLine="540"/>
        <w:jc w:val="both"/>
      </w:pPr>
      <w:r>
        <w:t>21. Реализация механизма специальных инвестиционных контрактов.</w:t>
      </w:r>
    </w:p>
    <w:p w:rsidR="001905E6" w:rsidRDefault="001905E6">
      <w:pPr>
        <w:pStyle w:val="ConsPlusNormal"/>
        <w:spacing w:before="220"/>
        <w:ind w:firstLine="540"/>
        <w:jc w:val="both"/>
      </w:pPr>
      <w:r>
        <w:t xml:space="preserve">22. Общее количество крупных и средних промышленных предприятий субъекта Российской Федерации, участвующих в цифровой экосистеме Национального </w:t>
      </w:r>
      <w:hyperlink r:id="rId10">
        <w:r>
          <w:rPr>
            <w:color w:val="0000FF"/>
          </w:rPr>
          <w:t>проекта</w:t>
        </w:r>
      </w:hyperlink>
      <w:r>
        <w:t xml:space="preserve"> "Производительность труда".</w:t>
      </w:r>
    </w:p>
    <w:p w:rsidR="001905E6" w:rsidRDefault="001905E6">
      <w:pPr>
        <w:pStyle w:val="ConsPlusNormal"/>
        <w:jc w:val="both"/>
      </w:pPr>
    </w:p>
    <w:p w:rsidR="001905E6" w:rsidRDefault="001905E6">
      <w:pPr>
        <w:pStyle w:val="ConsPlusTitle"/>
        <w:jc w:val="center"/>
        <w:outlineLvl w:val="1"/>
      </w:pPr>
      <w:r>
        <w:t>IV БЛОК "Развитие региональной промышленной инфраструктуры"</w:t>
      </w:r>
    </w:p>
    <w:p w:rsidR="001905E6" w:rsidRDefault="001905E6">
      <w:pPr>
        <w:pStyle w:val="ConsPlusNormal"/>
        <w:jc w:val="both"/>
      </w:pPr>
    </w:p>
    <w:p w:rsidR="001905E6" w:rsidRDefault="001905E6">
      <w:pPr>
        <w:pStyle w:val="ConsPlusNormal"/>
        <w:ind w:firstLine="540"/>
        <w:jc w:val="both"/>
      </w:pPr>
      <w:r>
        <w:t>23. Общее количество индустриальных (промышленных) парков,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государственной информационной системы промышленности).</w:t>
      </w:r>
    </w:p>
    <w:p w:rsidR="001905E6" w:rsidRDefault="001905E6">
      <w:pPr>
        <w:pStyle w:val="ConsPlusNormal"/>
        <w:spacing w:before="220"/>
        <w:ind w:firstLine="540"/>
        <w:jc w:val="both"/>
      </w:pPr>
      <w:r>
        <w:t xml:space="preserve">24. Общее количество индустриальных (промышленных) парков, расположенных в субъекте Российской Федерации, включенных </w:t>
      </w:r>
      <w:proofErr w:type="spellStart"/>
      <w:r>
        <w:t>Минпромторгом</w:t>
      </w:r>
      <w:proofErr w:type="spellEnd"/>
      <w:r>
        <w:t xml:space="preserve"> России в реестр индустриальных (промышленных) парков и управляющих компаний индустриальных (промышленных) парков, соответствующих </w:t>
      </w:r>
      <w:hyperlink r:id="rId11">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w:t>
      </w:r>
      <w:r>
        <w:lastRenderedPageBreak/>
        <w:t>(промышленных) парков" (далее - реестр парков) в отчетном году.</w:t>
      </w:r>
    </w:p>
    <w:p w:rsidR="001905E6" w:rsidRDefault="001905E6">
      <w:pPr>
        <w:pStyle w:val="ConsPlusNormal"/>
        <w:spacing w:before="220"/>
        <w:ind w:firstLine="540"/>
        <w:jc w:val="both"/>
      </w:pPr>
      <w:r>
        <w:t>25. Общее количество промышленных технопарков и (или) технопарков в сфере высоких технологий,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государственной информационной системы промышленности).</w:t>
      </w:r>
    </w:p>
    <w:p w:rsidR="001905E6" w:rsidRDefault="001905E6">
      <w:pPr>
        <w:pStyle w:val="ConsPlusNormal"/>
        <w:spacing w:before="220"/>
        <w:ind w:firstLine="540"/>
        <w:jc w:val="both"/>
      </w:pPr>
      <w:r>
        <w:t xml:space="preserve">26. Общее количество промышленных технопарков, расположенных в субъекте Российской Федерации, включенных </w:t>
      </w:r>
      <w:proofErr w:type="spellStart"/>
      <w:r>
        <w:t>Минпромторгом</w:t>
      </w:r>
      <w:proofErr w:type="spellEnd"/>
      <w:r>
        <w:t xml:space="preserve"> России в реестр промышленных технопарков и управляющих компаний промышленных технопарков, соответствующих </w:t>
      </w:r>
      <w:hyperlink r:id="rId12">
        <w:r>
          <w:rPr>
            <w:color w:val="0000FF"/>
          </w:rPr>
          <w:t>требованиям</w:t>
        </w:r>
      </w:hyperlink>
      <w: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и (или) технопарков в сфере высоких технологий, включенных в реестр технопарков в сфере высоких технологий и управляющих компаний технопарков в сфере высоких технологий, соответствующих </w:t>
      </w:r>
      <w:hyperlink r:id="rId13">
        <w:r>
          <w:rPr>
            <w:color w:val="0000FF"/>
          </w:rPr>
          <w:t>требованиям</w:t>
        </w:r>
      </w:hyperlink>
      <w:r>
        <w:t xml:space="preserve">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 утвержденным постановлением Правительства Российской Федерации от 25 августа 2023 г. N 1381 "О технопарках в сфере высоких технологий и управляющих компаниях технопарков в сфере высоких технологий" (далее - реестр технопарков), в отчетном году.</w:t>
      </w:r>
    </w:p>
    <w:p w:rsidR="001905E6" w:rsidRDefault="001905E6">
      <w:pPr>
        <w:pStyle w:val="ConsPlusNormal"/>
        <w:spacing w:before="220"/>
        <w:ind w:firstLine="540"/>
        <w:jc w:val="both"/>
      </w:pPr>
      <w:r>
        <w:t>27. Общее количество промышленных кластеров,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государственной информационной системы промышленности).</w:t>
      </w:r>
    </w:p>
    <w:p w:rsidR="001905E6" w:rsidRDefault="001905E6">
      <w:pPr>
        <w:pStyle w:val="ConsPlusNormal"/>
        <w:spacing w:before="220"/>
        <w:ind w:firstLine="540"/>
        <w:jc w:val="both"/>
      </w:pPr>
      <w:r>
        <w:t xml:space="preserve">28. Общее количество промышленных кластеров, действующих в субъекте Российской Федерации, включенных </w:t>
      </w:r>
      <w:proofErr w:type="spellStart"/>
      <w:r>
        <w:t>Минпромторгом</w:t>
      </w:r>
      <w:proofErr w:type="spellEnd"/>
      <w:r>
        <w:t xml:space="preserve"> России в реестр промышленных кластеров и специализированных организаций промышленных кластеров, соответствующих </w:t>
      </w:r>
      <w:hyperlink r:id="rId14">
        <w:r>
          <w:rPr>
            <w:color w:val="0000FF"/>
          </w:rPr>
          <w:t>требованиям</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 (далее - реестр промышленных кластеров) в отчетном году.</w:t>
      </w:r>
    </w:p>
    <w:p w:rsidR="001905E6" w:rsidRDefault="001905E6">
      <w:pPr>
        <w:pStyle w:val="ConsPlusNormal"/>
        <w:spacing w:before="220"/>
        <w:ind w:firstLine="540"/>
        <w:jc w:val="both"/>
      </w:pPr>
      <w:r>
        <w:t>29. Количество проектов в рамках создания (функционирования) индустриальных (промышленных) парков и (или) промышленных технопарков, и (или) технопарков в сфере высоких технологий, и (или) промышленных кластеров, получивших меры государственной поддержки.</w:t>
      </w:r>
    </w:p>
    <w:p w:rsidR="001905E6" w:rsidRDefault="001905E6">
      <w:pPr>
        <w:pStyle w:val="ConsPlusNormal"/>
        <w:spacing w:before="220"/>
        <w:ind w:firstLine="540"/>
        <w:jc w:val="both"/>
      </w:pPr>
      <w:r>
        <w:t>30. Развитие на территории субъекта Российской Федерации научно-производственных центров испытаний и компетенций в области развития технологий беспилотных авиационных систем.</w:t>
      </w:r>
    </w:p>
    <w:p w:rsidR="001905E6" w:rsidRDefault="001905E6">
      <w:pPr>
        <w:pStyle w:val="ConsPlusNormal"/>
        <w:jc w:val="both"/>
      </w:pPr>
    </w:p>
    <w:p w:rsidR="001905E6" w:rsidRDefault="001905E6">
      <w:pPr>
        <w:pStyle w:val="ConsPlusTitle"/>
        <w:jc w:val="center"/>
        <w:outlineLvl w:val="1"/>
      </w:pPr>
      <w:r>
        <w:t>V БЛОК "Развитие кадрового потенциала промышленности</w:t>
      </w:r>
    </w:p>
    <w:p w:rsidR="001905E6" w:rsidRDefault="001905E6">
      <w:pPr>
        <w:pStyle w:val="ConsPlusTitle"/>
        <w:jc w:val="center"/>
      </w:pPr>
      <w:r>
        <w:t>субъекта Российской Федерации"</w:t>
      </w:r>
    </w:p>
    <w:p w:rsidR="001905E6" w:rsidRDefault="001905E6">
      <w:pPr>
        <w:pStyle w:val="ConsPlusNormal"/>
        <w:jc w:val="both"/>
      </w:pPr>
    </w:p>
    <w:p w:rsidR="001905E6" w:rsidRDefault="001905E6">
      <w:pPr>
        <w:pStyle w:val="ConsPlusNormal"/>
        <w:ind w:firstLine="540"/>
        <w:jc w:val="both"/>
      </w:pPr>
      <w:r>
        <w:t>31. Развитие промышленного туризма в субъекте Российской Федерации.</w:t>
      </w:r>
    </w:p>
    <w:p w:rsidR="001905E6" w:rsidRDefault="001905E6">
      <w:pPr>
        <w:pStyle w:val="ConsPlusNormal"/>
        <w:spacing w:before="220"/>
        <w:ind w:firstLine="540"/>
        <w:jc w:val="both"/>
      </w:pPr>
      <w:r>
        <w:t>32. Участие субъекта Российской Федерации во всероссийском конкурсе "Кадры для цифровой промышленности. Создание законченных проектно-конструкторских решений в режиме соревнований "</w:t>
      </w:r>
      <w:proofErr w:type="spellStart"/>
      <w:r>
        <w:t>Кибердром</w:t>
      </w:r>
      <w:proofErr w:type="spellEnd"/>
      <w:r>
        <w:t>".</w:t>
      </w:r>
    </w:p>
    <w:p w:rsidR="001905E6" w:rsidRDefault="001905E6">
      <w:pPr>
        <w:pStyle w:val="ConsPlusNormal"/>
        <w:spacing w:before="220"/>
        <w:ind w:firstLine="540"/>
        <w:jc w:val="both"/>
      </w:pPr>
      <w:r>
        <w:t>33. Количество созданных в рамках федерального проекта "</w:t>
      </w:r>
      <w:proofErr w:type="spellStart"/>
      <w:r>
        <w:t>Профессионалитет</w:t>
      </w:r>
      <w:proofErr w:type="spellEnd"/>
      <w:r>
        <w:t>" образовательно-производственных кластеров.</w:t>
      </w:r>
    </w:p>
    <w:p w:rsidR="001905E6" w:rsidRDefault="001905E6">
      <w:pPr>
        <w:pStyle w:val="ConsPlusNormal"/>
        <w:spacing w:before="220"/>
        <w:ind w:firstLine="540"/>
        <w:jc w:val="both"/>
      </w:pPr>
      <w:r>
        <w:t>34. Участие представителей предприятий субъекта Российской Федерации в Премии "Молодой промышленник года".</w:t>
      </w:r>
    </w:p>
    <w:p w:rsidR="001905E6" w:rsidRDefault="001905E6">
      <w:pPr>
        <w:pStyle w:val="ConsPlusNormal"/>
        <w:jc w:val="both"/>
      </w:pPr>
    </w:p>
    <w:p w:rsidR="001905E6" w:rsidRDefault="001905E6">
      <w:pPr>
        <w:pStyle w:val="ConsPlusTitle"/>
        <w:jc w:val="center"/>
        <w:outlineLvl w:val="1"/>
      </w:pPr>
      <w:r>
        <w:lastRenderedPageBreak/>
        <w:t>VI БЛОК "Популяризация промышленности и продвижение</w:t>
      </w:r>
    </w:p>
    <w:p w:rsidR="001905E6" w:rsidRDefault="001905E6">
      <w:pPr>
        <w:pStyle w:val="ConsPlusTitle"/>
        <w:jc w:val="center"/>
      </w:pPr>
      <w:r>
        <w:t>промышленной продукции"</w:t>
      </w:r>
    </w:p>
    <w:p w:rsidR="001905E6" w:rsidRDefault="001905E6">
      <w:pPr>
        <w:pStyle w:val="ConsPlusNormal"/>
        <w:jc w:val="both"/>
      </w:pPr>
    </w:p>
    <w:p w:rsidR="001905E6" w:rsidRDefault="001905E6">
      <w:pPr>
        <w:pStyle w:val="ConsPlusNormal"/>
        <w:ind w:firstLine="540"/>
        <w:jc w:val="both"/>
      </w:pPr>
      <w:r>
        <w:t xml:space="preserve">35. Участие субъекта Российской Федерации в </w:t>
      </w:r>
      <w:proofErr w:type="spellStart"/>
      <w:r>
        <w:t>конгрессно</w:t>
      </w:r>
      <w:proofErr w:type="spellEnd"/>
      <w:r>
        <w:t>-выставочных мероприятиях.</w:t>
      </w:r>
    </w:p>
    <w:p w:rsidR="001905E6" w:rsidRDefault="001905E6">
      <w:pPr>
        <w:pStyle w:val="ConsPlusNormal"/>
        <w:spacing w:before="220"/>
        <w:ind w:firstLine="540"/>
        <w:jc w:val="both"/>
      </w:pPr>
      <w:r>
        <w:t>36. Наличие каталога промышленной продукции, производимой предприятиями, расположенными на территории субъекта Российской Федерации.</w:t>
      </w:r>
    </w:p>
    <w:p w:rsidR="001905E6" w:rsidRDefault="001905E6">
      <w:pPr>
        <w:pStyle w:val="ConsPlusNormal"/>
        <w:spacing w:before="220"/>
        <w:ind w:firstLine="540"/>
        <w:jc w:val="both"/>
      </w:pPr>
      <w:r>
        <w:t>37. Доля российской подтвержденной продукции в реестре российской промышленной продукции на платформе государственной информационной системы промышленности.</w:t>
      </w:r>
    </w:p>
    <w:p w:rsidR="001905E6" w:rsidRDefault="001905E6">
      <w:pPr>
        <w:pStyle w:val="ConsPlusNormal"/>
        <w:spacing w:before="220"/>
        <w:ind w:firstLine="540"/>
        <w:jc w:val="both"/>
      </w:pPr>
      <w:r>
        <w:t>38. Количество хозяйствующих субъектов в сфере промышленности, которым предоставлены региональные меры поддержки в связи с выходом на зарубежные рынки.</w:t>
      </w:r>
    </w:p>
    <w:p w:rsidR="001905E6" w:rsidRDefault="001905E6">
      <w:pPr>
        <w:pStyle w:val="ConsPlusNormal"/>
        <w:spacing w:before="220"/>
        <w:ind w:firstLine="540"/>
        <w:jc w:val="both"/>
      </w:pPr>
      <w:r>
        <w:t>39. Количество стран - покупателей товаров отраслей промышленности.</w:t>
      </w:r>
    </w:p>
    <w:p w:rsidR="001905E6" w:rsidRDefault="001905E6">
      <w:pPr>
        <w:pStyle w:val="ConsPlusNormal"/>
        <w:spacing w:before="220"/>
        <w:ind w:firstLine="540"/>
        <w:jc w:val="both"/>
      </w:pPr>
      <w:r>
        <w:t>40. Вклад субъекта Российской Федерации в развитие промышленности Донецкой Народной Республики, Луганской Народной Республики, Запорожской и Херсонской областей.</w:t>
      </w:r>
    </w:p>
    <w:p w:rsidR="001905E6" w:rsidRDefault="001905E6">
      <w:pPr>
        <w:pStyle w:val="ConsPlusNormal"/>
        <w:spacing w:before="220"/>
        <w:ind w:firstLine="540"/>
        <w:jc w:val="both"/>
      </w:pPr>
      <w:r>
        <w:t>41. Популяризация промышленности через средства массовой информации.</w:t>
      </w:r>
    </w:p>
    <w:p w:rsidR="001905E6" w:rsidRDefault="001905E6">
      <w:pPr>
        <w:pStyle w:val="ConsPlusNormal"/>
        <w:spacing w:before="220"/>
        <w:ind w:firstLine="540"/>
        <w:jc w:val="both"/>
      </w:pPr>
      <w:r>
        <w:t>42. Популяризация промышленности через информационно-телекоммуникационную сеть "Интернет".</w:t>
      </w: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right"/>
        <w:outlineLvl w:val="0"/>
      </w:pPr>
      <w:r>
        <w:t>Приложение N 2</w:t>
      </w:r>
    </w:p>
    <w:p w:rsidR="001905E6" w:rsidRDefault="001905E6">
      <w:pPr>
        <w:pStyle w:val="ConsPlusNormal"/>
        <w:jc w:val="right"/>
      </w:pPr>
      <w:r>
        <w:t xml:space="preserve">к приказу </w:t>
      </w:r>
      <w:proofErr w:type="spellStart"/>
      <w:r>
        <w:t>Минпромторга</w:t>
      </w:r>
      <w:proofErr w:type="spellEnd"/>
      <w:r>
        <w:t xml:space="preserve"> России</w:t>
      </w:r>
    </w:p>
    <w:p w:rsidR="001905E6" w:rsidRDefault="001905E6">
      <w:pPr>
        <w:pStyle w:val="ConsPlusNormal"/>
        <w:jc w:val="right"/>
      </w:pPr>
      <w:r>
        <w:t>от 30 мая 2025 г. N 2645</w:t>
      </w:r>
    </w:p>
    <w:p w:rsidR="001905E6" w:rsidRDefault="001905E6">
      <w:pPr>
        <w:pStyle w:val="ConsPlusNormal"/>
        <w:jc w:val="both"/>
      </w:pPr>
    </w:p>
    <w:p w:rsidR="001905E6" w:rsidRDefault="001905E6">
      <w:pPr>
        <w:pStyle w:val="ConsPlusTitle"/>
        <w:jc w:val="center"/>
      </w:pPr>
      <w:bookmarkStart w:id="2" w:name="P115"/>
      <w:bookmarkEnd w:id="2"/>
      <w:r>
        <w:t>МЕТОДИЧЕСКИЕ РЕКОМЕНДАЦИИ</w:t>
      </w:r>
    </w:p>
    <w:p w:rsidR="001905E6" w:rsidRDefault="001905E6">
      <w:pPr>
        <w:pStyle w:val="ConsPlusTitle"/>
        <w:jc w:val="center"/>
      </w:pPr>
      <w:r>
        <w:t>ПО РАСЧЕТУ ПОКАЗАТЕЛЕЙ ДЛЯ ОЦЕНКИ ЭФФЕКТИВНОСТИ ДЕЯТЕЛЬНОСТИ</w:t>
      </w:r>
    </w:p>
    <w:p w:rsidR="001905E6" w:rsidRDefault="001905E6">
      <w:pPr>
        <w:pStyle w:val="ConsPlusTitle"/>
        <w:jc w:val="center"/>
      </w:pPr>
      <w:r>
        <w:t>ОРГАНОВ ИСПОЛНИТЕЛЬНОЙ ВЛАСТИ СУБЪЕКТОВ РОССИЙСКОЙ ФЕДЕРАЦИИ</w:t>
      </w:r>
    </w:p>
    <w:p w:rsidR="001905E6" w:rsidRDefault="001905E6">
      <w:pPr>
        <w:pStyle w:val="ConsPlusTitle"/>
        <w:jc w:val="center"/>
      </w:pPr>
      <w:r>
        <w:t>В СФЕРЕ ПРОМЫШЛЕННОСТИ</w:t>
      </w:r>
    </w:p>
    <w:p w:rsidR="001905E6" w:rsidRDefault="001905E6">
      <w:pPr>
        <w:pStyle w:val="ConsPlusNormal"/>
        <w:jc w:val="both"/>
      </w:pPr>
    </w:p>
    <w:p w:rsidR="001905E6" w:rsidRDefault="001905E6">
      <w:pPr>
        <w:pStyle w:val="ConsPlusTitle"/>
        <w:jc w:val="center"/>
        <w:outlineLvl w:val="1"/>
      </w:pPr>
      <w:r>
        <w:t>I. ОБЩИЕ ПОЛОЖЕНИЯ</w:t>
      </w:r>
    </w:p>
    <w:p w:rsidR="001905E6" w:rsidRDefault="001905E6">
      <w:pPr>
        <w:pStyle w:val="ConsPlusNormal"/>
        <w:jc w:val="both"/>
      </w:pPr>
    </w:p>
    <w:p w:rsidR="001905E6" w:rsidRDefault="001905E6">
      <w:pPr>
        <w:pStyle w:val="ConsPlusNormal"/>
        <w:ind w:firstLine="540"/>
        <w:jc w:val="both"/>
      </w:pPr>
      <w:r>
        <w:t>1. Настоящие Методические рекомендации по расчету показателей для оценки эффективности деятельности органов исполнительной власти субъектов Российской Федерации в сфере промышленности (далее - Методические рекомендации) носят рекомендательный характер.</w:t>
      </w:r>
    </w:p>
    <w:p w:rsidR="001905E6" w:rsidRDefault="001905E6">
      <w:pPr>
        <w:pStyle w:val="ConsPlusNormal"/>
        <w:spacing w:before="220"/>
        <w:ind w:firstLine="540"/>
        <w:jc w:val="both"/>
      </w:pPr>
      <w:r>
        <w:t>2. Настоящие Методические рекомендации направлены на реализацию и развитие региональной промышленной политики.</w:t>
      </w:r>
    </w:p>
    <w:p w:rsidR="001905E6" w:rsidRDefault="001905E6">
      <w:pPr>
        <w:pStyle w:val="ConsPlusNormal"/>
        <w:spacing w:before="220"/>
        <w:ind w:firstLine="540"/>
        <w:jc w:val="both"/>
      </w:pPr>
      <w:r>
        <w:t>3. Настоящие Методические рекомендации определяют рекомендуемый порядок расчета показателей оценки эффективности органов исполнительной власти субъектов Российской Федерации в сфере промышленности (далее - рейтинг эффективности).</w:t>
      </w:r>
    </w:p>
    <w:p w:rsidR="001905E6" w:rsidRDefault="001905E6">
      <w:pPr>
        <w:pStyle w:val="ConsPlusNormal"/>
        <w:spacing w:before="220"/>
        <w:ind w:firstLine="540"/>
        <w:jc w:val="both"/>
      </w:pPr>
      <w:r>
        <w:t xml:space="preserve">4. Источником информации для исчисления показателей рейтинга эффективности рекомендуется считать данные </w:t>
      </w:r>
      <w:proofErr w:type="spellStart"/>
      <w:r>
        <w:t>Минпромторга</w:t>
      </w:r>
      <w:proofErr w:type="spellEnd"/>
      <w:r>
        <w:t xml:space="preserve"> России, </w:t>
      </w:r>
      <w:proofErr w:type="spellStart"/>
      <w:r>
        <w:t>Минпросвещения</w:t>
      </w:r>
      <w:proofErr w:type="spellEnd"/>
      <w:r>
        <w:t xml:space="preserve"> России, Федерального государственного автономного учреждения "Российский фонд технологического развития" (далее - Фонд развития промышленности), Федеральной службы государственной статистики (далее - Росстат), Федеральной таможенной службы, Федеральной налоговой службы, акционерного общества "Российский экспортный центр", Национальной ассоциации производителей техники авиации общего назначения, автономной </w:t>
      </w:r>
      <w:r>
        <w:lastRenderedPageBreak/>
        <w:t>некоммерческой организации "Агентство стратегических инициатив по продвижению новых проектов", Межрегионального союза "Клуб молодых промышленников",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5. Все показатели рейтинга эффективности рекомендуется разделить на шесть блоков:</w:t>
      </w:r>
    </w:p>
    <w:p w:rsidR="001905E6" w:rsidRDefault="001905E6">
      <w:pPr>
        <w:pStyle w:val="ConsPlusNormal"/>
        <w:spacing w:before="220"/>
        <w:ind w:firstLine="540"/>
        <w:jc w:val="both"/>
      </w:pPr>
      <w:r>
        <w:t>I. Экономическое развитие субъекта Российской Федерации.</w:t>
      </w:r>
    </w:p>
    <w:p w:rsidR="001905E6" w:rsidRDefault="001905E6">
      <w:pPr>
        <w:pStyle w:val="ConsPlusNormal"/>
        <w:spacing w:before="220"/>
        <w:ind w:firstLine="540"/>
        <w:jc w:val="both"/>
      </w:pPr>
      <w:r>
        <w:t>II. Взаимодействие с промышленным комплексом субъекта Российской Федерации.</w:t>
      </w:r>
    </w:p>
    <w:p w:rsidR="001905E6" w:rsidRDefault="001905E6">
      <w:pPr>
        <w:pStyle w:val="ConsPlusNormal"/>
        <w:spacing w:before="220"/>
        <w:ind w:firstLine="540"/>
        <w:jc w:val="both"/>
      </w:pPr>
      <w:r>
        <w:t>III. Меры государственной поддержки промышленных предприятий субъекта Российской Федерации.</w:t>
      </w:r>
    </w:p>
    <w:p w:rsidR="001905E6" w:rsidRDefault="001905E6">
      <w:pPr>
        <w:pStyle w:val="ConsPlusNormal"/>
        <w:spacing w:before="220"/>
        <w:ind w:firstLine="540"/>
        <w:jc w:val="both"/>
      </w:pPr>
      <w:r>
        <w:t>IV. Развитие региональной промышленной инфраструктуры.</w:t>
      </w:r>
    </w:p>
    <w:p w:rsidR="001905E6" w:rsidRDefault="001905E6">
      <w:pPr>
        <w:pStyle w:val="ConsPlusNormal"/>
        <w:spacing w:before="220"/>
        <w:ind w:firstLine="540"/>
        <w:jc w:val="both"/>
      </w:pPr>
      <w:r>
        <w:t>V. Развитие кадрового потенциала промышленности субъекта Российской Федерации.</w:t>
      </w:r>
    </w:p>
    <w:p w:rsidR="001905E6" w:rsidRDefault="001905E6">
      <w:pPr>
        <w:pStyle w:val="ConsPlusNormal"/>
        <w:spacing w:before="220"/>
        <w:ind w:firstLine="540"/>
        <w:jc w:val="both"/>
      </w:pPr>
      <w:r>
        <w:t>VI. Популяризация промышленности и продвижение промышленной продукции.</w:t>
      </w:r>
    </w:p>
    <w:p w:rsidR="001905E6" w:rsidRDefault="001905E6">
      <w:pPr>
        <w:pStyle w:val="ConsPlusNormal"/>
        <w:spacing w:before="220"/>
        <w:ind w:firstLine="540"/>
        <w:jc w:val="both"/>
      </w:pPr>
      <w:r>
        <w:t>6. Для определения целых и десятых числовых показателей рейтинга эффективности рекомендуется использовать правило округления чисел:</w:t>
      </w:r>
    </w:p>
    <w:p w:rsidR="001905E6" w:rsidRDefault="001905E6">
      <w:pPr>
        <w:pStyle w:val="ConsPlusNormal"/>
        <w:spacing w:before="220"/>
        <w:ind w:firstLine="540"/>
        <w:jc w:val="both"/>
      </w:pPr>
      <w:r>
        <w:t>если при округлении первая из разрядных цифр меньше пяти (0 - 4), то значение показателя округляется в меньшую сторону;</w:t>
      </w:r>
    </w:p>
    <w:p w:rsidR="001905E6" w:rsidRDefault="001905E6">
      <w:pPr>
        <w:pStyle w:val="ConsPlusNormal"/>
        <w:spacing w:before="220"/>
        <w:ind w:firstLine="540"/>
        <w:jc w:val="both"/>
      </w:pPr>
      <w:r>
        <w:t>если первая из разрядных цифр больше пяти (5 - 9), то значение показателя округляется в большую сторону.</w:t>
      </w:r>
    </w:p>
    <w:p w:rsidR="001905E6" w:rsidRDefault="001905E6">
      <w:pPr>
        <w:pStyle w:val="ConsPlusNormal"/>
        <w:spacing w:before="220"/>
        <w:ind w:firstLine="540"/>
        <w:jc w:val="both"/>
      </w:pPr>
      <w:r>
        <w:t>7. Итоговое место в рейтинге эффективности рекомендуется определять простым математическим сложением баллов по каждому показателю.</w:t>
      </w:r>
    </w:p>
    <w:p w:rsidR="001905E6" w:rsidRDefault="001905E6">
      <w:pPr>
        <w:pStyle w:val="ConsPlusNormal"/>
        <w:spacing w:before="220"/>
        <w:ind w:firstLine="540"/>
        <w:jc w:val="both"/>
      </w:pPr>
      <w:r>
        <w:t xml:space="preserve">В случае наличия субъектов Российской Федерации, имеющих одинаковое количество баллов по всем показателям рейтинга эффективности, меньший порядковый номер присваивается субъекту Российской Федерации, набравшему наибольшее количество баллов по </w:t>
      </w:r>
      <w:hyperlink w:anchor="P61">
        <w:r>
          <w:rPr>
            <w:color w:val="0000FF"/>
          </w:rPr>
          <w:t>блоку показателей III</w:t>
        </w:r>
      </w:hyperlink>
      <w:r>
        <w:t xml:space="preserve"> "Меры государственной поддержки промышленных предприятий субъекта Российской Федерации" рейтинга эффективности.</w:t>
      </w:r>
    </w:p>
    <w:p w:rsidR="001905E6" w:rsidRDefault="001905E6">
      <w:pPr>
        <w:pStyle w:val="ConsPlusNormal"/>
        <w:spacing w:before="220"/>
        <w:ind w:firstLine="540"/>
        <w:jc w:val="both"/>
      </w:pPr>
      <w:r>
        <w:t xml:space="preserve">8. Департаменту региональной промышленной политики </w:t>
      </w:r>
      <w:proofErr w:type="spellStart"/>
      <w:r>
        <w:t>Минпромторга</w:t>
      </w:r>
      <w:proofErr w:type="spellEnd"/>
      <w:r>
        <w:t xml:space="preserve"> России (далее - Департамент) для расчета рейтинга эффективности рекомендуется направлять запросы в отраслевые структурные подразделения </w:t>
      </w:r>
      <w:proofErr w:type="spellStart"/>
      <w:r>
        <w:t>Минпромторга</w:t>
      </w:r>
      <w:proofErr w:type="spellEnd"/>
      <w:r>
        <w:t xml:space="preserve"> России, Фонд развития промышленности, Федеральную службу государственной статистики, Федеральную налоговую службу, Национальную ассоциацию производителей техники авиации общего назначения, автономную некоммерческую организацию "Агентство стратегических инициатив по продвижению новых проектов", Межрегиональный союз "Клуб молодых промышленников", органы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9. Участие субъектов Российской Федерации в рейтинге эффективности носит рекомендательный характер.</w:t>
      </w:r>
    </w:p>
    <w:p w:rsidR="001905E6" w:rsidRDefault="001905E6">
      <w:pPr>
        <w:pStyle w:val="ConsPlusNormal"/>
        <w:spacing w:before="220"/>
        <w:ind w:firstLine="540"/>
        <w:jc w:val="both"/>
      </w:pPr>
      <w:r>
        <w:t>10. По результатам формирования рейтинга эффективности определяются:</w:t>
      </w:r>
    </w:p>
    <w:p w:rsidR="001905E6" w:rsidRDefault="001905E6">
      <w:pPr>
        <w:pStyle w:val="ConsPlusNormal"/>
        <w:spacing w:before="220"/>
        <w:ind w:firstLine="540"/>
        <w:jc w:val="both"/>
      </w:pPr>
      <w:r>
        <w:t>субъекты Российской Федерации, набравшие наибольшее количество баллов по всем показателям рейтинга эффективности (топ-3);</w:t>
      </w:r>
    </w:p>
    <w:p w:rsidR="001905E6" w:rsidRDefault="001905E6">
      <w:pPr>
        <w:pStyle w:val="ConsPlusNormal"/>
        <w:spacing w:before="220"/>
        <w:ind w:firstLine="540"/>
        <w:jc w:val="both"/>
      </w:pPr>
      <w:r>
        <w:t xml:space="preserve">субъекты Российской Федерации, набравшие наибольшее количество баллов по всем показателям рейтинга эффективности в 8 федеральных округах Российской Федерации (номинация - "Лучший в округе"), а также среди Донецкой Народной Республики, Луганской Народной Республики, Запорожской области и </w:t>
      </w:r>
      <w:r>
        <w:lastRenderedPageBreak/>
        <w:t>Херсонской области (далее - воссоединенные регионы) (номинация - "</w:t>
      </w:r>
      <w:proofErr w:type="spellStart"/>
      <w:r>
        <w:t>VOZрождение</w:t>
      </w:r>
      <w:proofErr w:type="spellEnd"/>
      <w:r>
        <w:t>");</w:t>
      </w:r>
    </w:p>
    <w:p w:rsidR="001905E6" w:rsidRDefault="001905E6">
      <w:pPr>
        <w:pStyle w:val="ConsPlusNormal"/>
        <w:spacing w:before="220"/>
        <w:ind w:firstLine="540"/>
        <w:jc w:val="both"/>
      </w:pPr>
      <w:r>
        <w:t>субъекты Российской Федерации, которые достигли наибольшего роста баллов по всем показателям рейтинга эффективности в сравнении с предыдущим отчетным периодом (годом).</w:t>
      </w:r>
    </w:p>
    <w:p w:rsidR="001905E6" w:rsidRDefault="001905E6">
      <w:pPr>
        <w:pStyle w:val="ConsPlusNormal"/>
        <w:spacing w:before="220"/>
        <w:ind w:firstLine="540"/>
        <w:jc w:val="both"/>
      </w:pPr>
      <w:r>
        <w:t>Три субъекта Российской Федерации, набравшие наибольшее количество баллов по всем показателям рейтинга эффективности освобождаются от участия в рейтинге эффективности органов исполнительной власти субъектов Российской Федерации в сфере промышленности в следующем году.</w:t>
      </w:r>
    </w:p>
    <w:p w:rsidR="001905E6" w:rsidRDefault="001905E6">
      <w:pPr>
        <w:pStyle w:val="ConsPlusNormal"/>
        <w:spacing w:before="220"/>
        <w:ind w:firstLine="540"/>
        <w:jc w:val="both"/>
      </w:pPr>
      <w:r>
        <w:t>11. Ввиду невозможности достижения плановых значений наравне с иными регионами рекомендуется проводить оценку эффективности деятельности органов исполнительной власти в сфере промышленности воссоединенных регионов по усредненным показателям.</w:t>
      </w:r>
    </w:p>
    <w:p w:rsidR="001905E6" w:rsidRDefault="001905E6">
      <w:pPr>
        <w:pStyle w:val="ConsPlusNormal"/>
        <w:spacing w:before="220"/>
        <w:ind w:firstLine="540"/>
        <w:jc w:val="both"/>
      </w:pPr>
      <w:r>
        <w:t>12. Субъекты Российской Федерации, занявшие первое, второе и третье места по итогам формирования рейтинга эффективности, выступают в качестве регионов-наставников посредством закрепления одного субъекта Российской Федерации, набравшего наименьшее количество баллов по всем показателям рейтинга эффективности.</w:t>
      </w:r>
    </w:p>
    <w:p w:rsidR="001905E6" w:rsidRDefault="001905E6">
      <w:pPr>
        <w:pStyle w:val="ConsPlusNormal"/>
        <w:jc w:val="both"/>
      </w:pPr>
    </w:p>
    <w:p w:rsidR="001905E6" w:rsidRDefault="001905E6">
      <w:pPr>
        <w:pStyle w:val="ConsPlusTitle"/>
        <w:jc w:val="center"/>
        <w:outlineLvl w:val="1"/>
      </w:pPr>
      <w:r>
        <w:t>II. ПОРЯДОК РАСЧЕТА ПОКАЗАТЕЛЕЙ БЛОКА "ЭКОНОМИЧЕСКОЕ</w:t>
      </w:r>
    </w:p>
    <w:p w:rsidR="001905E6" w:rsidRDefault="001905E6">
      <w:pPr>
        <w:pStyle w:val="ConsPlusTitle"/>
        <w:jc w:val="center"/>
      </w:pPr>
      <w:r>
        <w:t>РАЗВИТИЕ СУБЪЕКТА РОССИЙСКОЙ ФЕДЕРАЦИИ"</w:t>
      </w:r>
    </w:p>
    <w:p w:rsidR="001905E6" w:rsidRDefault="001905E6">
      <w:pPr>
        <w:pStyle w:val="ConsPlusTitle"/>
        <w:jc w:val="center"/>
      </w:pPr>
      <w:r>
        <w:t>РЕЙТИНГА ЭФФЕКТИВНОСТИ</w:t>
      </w:r>
    </w:p>
    <w:p w:rsidR="001905E6" w:rsidRDefault="001905E6">
      <w:pPr>
        <w:pStyle w:val="ConsPlusNormal"/>
        <w:jc w:val="both"/>
      </w:pPr>
    </w:p>
    <w:p w:rsidR="001905E6" w:rsidRDefault="001905E6">
      <w:pPr>
        <w:pStyle w:val="ConsPlusTitle"/>
        <w:ind w:firstLine="540"/>
        <w:jc w:val="both"/>
        <w:outlineLvl w:val="2"/>
      </w:pPr>
      <w:r>
        <w:t>1. Показатель "Индекс промышленного производства":</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считать последние актуальные официально опубликованные данные Федеральной службы государственной статистики за отчетный период (год);</w:t>
      </w:r>
    </w:p>
    <w:p w:rsidR="001905E6" w:rsidRDefault="001905E6">
      <w:pPr>
        <w:pStyle w:val="ConsPlusNormal"/>
        <w:spacing w:before="220"/>
        <w:ind w:firstLine="540"/>
        <w:jc w:val="both"/>
      </w:pPr>
      <w:r>
        <w:t xml:space="preserve">показатель характеризует совокупные изменения объемов промышленного производства всех видов товаров, работ и услуг в субъекте Российской Федерации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Общероссийского </w:t>
      </w:r>
      <w:hyperlink r:id="rId15">
        <w:r>
          <w:rPr>
            <w:color w:val="0000FF"/>
          </w:rPr>
          <w:t>классификатора</w:t>
        </w:r>
      </w:hyperlink>
      <w:r>
        <w:t xml:space="preserve"> видов экономической деятельности (ОКВЭД 2) за сравниваемые периоды;</w:t>
      </w:r>
    </w:p>
    <w:p w:rsidR="001905E6" w:rsidRDefault="001905E6">
      <w:pPr>
        <w:pStyle w:val="ConsPlusNormal"/>
        <w:spacing w:before="220"/>
        <w:ind w:firstLine="540"/>
        <w:jc w:val="both"/>
      </w:pPr>
      <w:r>
        <w:t>рекомендуемая единица измерения показателя: процент (к соответствующему периоду года, предшествующего отчетному);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100% (-1 балл);</w:t>
      </w:r>
    </w:p>
    <w:p w:rsidR="001905E6" w:rsidRDefault="001905E6">
      <w:pPr>
        <w:pStyle w:val="ConsPlusNormal"/>
        <w:spacing w:before="220"/>
        <w:ind w:firstLine="540"/>
        <w:jc w:val="both"/>
      </w:pPr>
      <w:r>
        <w:t>100% (0 баллов);</w:t>
      </w:r>
    </w:p>
    <w:p w:rsidR="001905E6" w:rsidRDefault="001905E6">
      <w:pPr>
        <w:pStyle w:val="ConsPlusNormal"/>
        <w:spacing w:before="220"/>
        <w:ind w:firstLine="540"/>
        <w:jc w:val="both"/>
      </w:pPr>
      <w:r>
        <w:t>100,1 - 102% (0,5 балла);</w:t>
      </w:r>
    </w:p>
    <w:p w:rsidR="001905E6" w:rsidRDefault="001905E6">
      <w:pPr>
        <w:pStyle w:val="ConsPlusNormal"/>
        <w:spacing w:before="220"/>
        <w:ind w:firstLine="540"/>
        <w:jc w:val="both"/>
      </w:pPr>
      <w:r>
        <w:t>102,1 - 104% (1 балл);</w:t>
      </w:r>
    </w:p>
    <w:p w:rsidR="001905E6" w:rsidRDefault="001905E6">
      <w:pPr>
        <w:pStyle w:val="ConsPlusNormal"/>
        <w:spacing w:before="220"/>
        <w:ind w:firstLine="540"/>
        <w:jc w:val="both"/>
      </w:pPr>
      <w:r>
        <w:t>104,1 - 106% (3 балла) &lt;*&gt;;</w:t>
      </w:r>
    </w:p>
    <w:p w:rsidR="001905E6" w:rsidRDefault="001905E6">
      <w:pPr>
        <w:pStyle w:val="ConsPlusNormal"/>
        <w:spacing w:before="220"/>
        <w:ind w:firstLine="540"/>
        <w:jc w:val="both"/>
      </w:pPr>
      <w:r>
        <w:t>свыше 106% (4 балла) &lt;*&gt;.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индекс промышленного производства которых в предыдущем периоде составляет более 104%, дополнительно начисляется 1 балл.</w:t>
      </w:r>
    </w:p>
    <w:p w:rsidR="001905E6" w:rsidRDefault="001905E6">
      <w:pPr>
        <w:pStyle w:val="ConsPlusNormal"/>
        <w:spacing w:before="220"/>
        <w:ind w:firstLine="540"/>
        <w:jc w:val="both"/>
      </w:pPr>
      <w:r>
        <w:lastRenderedPageBreak/>
        <w:t>&lt;*&gt; При исчислении показателя рейтинга эффективности субъектам Российской Федерации с объемом отгрузки промышленной продукции более 500 млрд. рублей дополнительно начисляется 1 балл.</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с объемом отгрузки промышленной продукции более 1 трлн. рублей дополнительно начисляется 2 балла.</w:t>
      </w:r>
    </w:p>
    <w:p w:rsidR="001905E6" w:rsidRDefault="001905E6">
      <w:pPr>
        <w:pStyle w:val="ConsPlusNormal"/>
        <w:jc w:val="both"/>
      </w:pPr>
    </w:p>
    <w:p w:rsidR="001905E6" w:rsidRDefault="001905E6">
      <w:pPr>
        <w:pStyle w:val="ConsPlusTitle"/>
        <w:ind w:firstLine="540"/>
        <w:jc w:val="both"/>
        <w:outlineLvl w:val="2"/>
      </w:pPr>
      <w:r>
        <w:t>2. Показатель "Увеличение объема отгруженной промышленной продукции":</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считать данные субъекта Российской Федерации, Росстата (по запросу Департамента) за отчетный период (год);</w:t>
      </w:r>
    </w:p>
    <w:p w:rsidR="001905E6" w:rsidRDefault="001905E6">
      <w:pPr>
        <w:pStyle w:val="ConsPlusNormal"/>
        <w:spacing w:before="220"/>
        <w:ind w:firstLine="540"/>
        <w:jc w:val="both"/>
      </w:pPr>
      <w:r>
        <w:t xml:space="preserve">показатель определяет рост объемов промышленного производства всех видов товаров, работ и услуг в субъекте Российской Федерации по видам экономической деятельности, относящимся к сфере ведения </w:t>
      </w:r>
      <w:proofErr w:type="spellStart"/>
      <w:r>
        <w:t>Минпромторга</w:t>
      </w:r>
      <w:proofErr w:type="spellEnd"/>
      <w:r>
        <w:t xml:space="preserve"> России, за сравниваемые периоды;</w:t>
      </w:r>
    </w:p>
    <w:p w:rsidR="001905E6" w:rsidRDefault="001905E6">
      <w:pPr>
        <w:pStyle w:val="ConsPlusNormal"/>
        <w:spacing w:before="220"/>
        <w:ind w:firstLine="540"/>
        <w:jc w:val="both"/>
      </w:pPr>
      <w:r>
        <w:t xml:space="preserve">при расчете объема промышленного производства всех видов товаров, работ и услуг по видам экономической деятельности, относящимся к сфере ведения </w:t>
      </w:r>
      <w:proofErr w:type="spellStart"/>
      <w:r>
        <w:t>Минпромторга</w:t>
      </w:r>
      <w:proofErr w:type="spellEnd"/>
      <w:r>
        <w:t xml:space="preserve"> России, рекомендуется учитывать суммарный объем отгруженной промышленной продукции в стоимостном выражении по кодам </w:t>
      </w:r>
      <w:hyperlink r:id="rId16">
        <w:r>
          <w:rPr>
            <w:color w:val="0000FF"/>
          </w:rPr>
          <w:t>ОКВЭД</w:t>
        </w:r>
      </w:hyperlink>
      <w:r>
        <w:t xml:space="preserve">, указанным в </w:t>
      </w:r>
      <w:hyperlink r:id="rId17">
        <w:r>
          <w:rPr>
            <w:color w:val="0000FF"/>
          </w:rPr>
          <w:t>приложении</w:t>
        </w:r>
      </w:hyperlink>
      <w:r>
        <w:t xml:space="preserve"> к приказу </w:t>
      </w:r>
      <w:proofErr w:type="spellStart"/>
      <w:r>
        <w:t>Минпромторга</w:t>
      </w:r>
      <w:proofErr w:type="spellEnd"/>
      <w:r>
        <w:t xml:space="preserve"> России от 28 сентября 2022 г. N 4085 "Об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 (далее - приказ N 4085);</w:t>
      </w:r>
    </w:p>
    <w:p w:rsidR="001905E6" w:rsidRDefault="001905E6">
      <w:pPr>
        <w:pStyle w:val="ConsPlusNormal"/>
        <w:spacing w:before="220"/>
        <w:ind w:firstLine="540"/>
        <w:jc w:val="both"/>
      </w:pPr>
      <w:r>
        <w:t>рекомендуемая единица измерения показателя: процент (к соответствующему периоду года, предшествующего отчетному);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100% (-1 балл);</w:t>
      </w:r>
    </w:p>
    <w:p w:rsidR="001905E6" w:rsidRDefault="001905E6">
      <w:pPr>
        <w:pStyle w:val="ConsPlusNormal"/>
        <w:spacing w:before="220"/>
        <w:ind w:firstLine="540"/>
        <w:jc w:val="both"/>
      </w:pPr>
      <w:r>
        <w:t>100% (0 баллов);</w:t>
      </w:r>
    </w:p>
    <w:p w:rsidR="001905E6" w:rsidRDefault="001905E6">
      <w:pPr>
        <w:pStyle w:val="ConsPlusNormal"/>
        <w:spacing w:before="220"/>
        <w:ind w:firstLine="540"/>
        <w:jc w:val="both"/>
      </w:pPr>
      <w:r>
        <w:t>100,1 - 104% (1 балл);</w:t>
      </w:r>
    </w:p>
    <w:p w:rsidR="001905E6" w:rsidRDefault="001905E6">
      <w:pPr>
        <w:pStyle w:val="ConsPlusNormal"/>
        <w:spacing w:before="220"/>
        <w:ind w:firstLine="540"/>
        <w:jc w:val="both"/>
      </w:pPr>
      <w:r>
        <w:t>104,1 - 111% (2 балла) &lt;*&gt;;</w:t>
      </w:r>
    </w:p>
    <w:p w:rsidR="001905E6" w:rsidRDefault="001905E6">
      <w:pPr>
        <w:pStyle w:val="ConsPlusNormal"/>
        <w:spacing w:before="220"/>
        <w:ind w:firstLine="540"/>
        <w:jc w:val="both"/>
      </w:pPr>
      <w:r>
        <w:t>111,1 - 120% (3 балла) &lt;*&gt;;</w:t>
      </w:r>
    </w:p>
    <w:p w:rsidR="001905E6" w:rsidRDefault="001905E6">
      <w:pPr>
        <w:pStyle w:val="ConsPlusNormal"/>
        <w:spacing w:before="220"/>
        <w:ind w:firstLine="540"/>
        <w:jc w:val="both"/>
      </w:pPr>
      <w:r>
        <w:t>свыше 120% (4 балла) &lt;*&gt;.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индекс промышленного производства которых в предыдущем периоде составляет более 104%, дополнительно начисляется 1 балл.</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с объемом отгрузки промышленной продукции более 500 млрд. рублей дополнительно начисляется 1 балл.</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с объемом отгрузки промышленной продукции более 1 трлн. рублей дополнительно начисляется 2 балла.</w:t>
      </w:r>
    </w:p>
    <w:p w:rsidR="001905E6" w:rsidRDefault="001905E6">
      <w:pPr>
        <w:pStyle w:val="ConsPlusNormal"/>
        <w:jc w:val="both"/>
      </w:pPr>
    </w:p>
    <w:p w:rsidR="001905E6" w:rsidRDefault="001905E6">
      <w:pPr>
        <w:pStyle w:val="ConsPlusTitle"/>
        <w:ind w:firstLine="540"/>
        <w:jc w:val="both"/>
        <w:outlineLvl w:val="2"/>
      </w:pPr>
      <w:r>
        <w:t xml:space="preserve">3. Показатель "Индекс физического объема инвестиций в основной капитал по видам экономической деятельности, относящимся к сфере ведения </w:t>
      </w:r>
      <w:proofErr w:type="spellStart"/>
      <w:r>
        <w:t>Минпромторга</w:t>
      </w:r>
      <w:proofErr w:type="spellEnd"/>
      <w:r>
        <w:t xml:space="preserve"> России":</w:t>
      </w:r>
    </w:p>
    <w:p w:rsidR="001905E6" w:rsidRDefault="001905E6">
      <w:pPr>
        <w:pStyle w:val="ConsPlusNormal"/>
        <w:spacing w:before="220"/>
        <w:ind w:firstLine="540"/>
        <w:jc w:val="both"/>
      </w:pPr>
      <w:r>
        <w:t xml:space="preserve">источником информации для исчисления показателя рейтинга эффективности могут служить данные </w:t>
      </w:r>
      <w:r>
        <w:lastRenderedPageBreak/>
        <w:t>субъекта Российской Федерации, Росстата (по запросу Департамента) за отчетный период (год);</w:t>
      </w:r>
    </w:p>
    <w:p w:rsidR="001905E6" w:rsidRDefault="001905E6">
      <w:pPr>
        <w:pStyle w:val="ConsPlusNormal"/>
        <w:spacing w:before="220"/>
        <w:ind w:firstLine="540"/>
        <w:jc w:val="both"/>
      </w:pPr>
      <w:r>
        <w:t xml:space="preserve">показатель определяет отношение объема инвестиций в основной капитал в субъекте Российской Федерации по видам экономической деятельности, относящимся к сфере ведения </w:t>
      </w:r>
      <w:proofErr w:type="spellStart"/>
      <w:r>
        <w:t>Минпромторга</w:t>
      </w:r>
      <w:proofErr w:type="spellEnd"/>
      <w:r>
        <w:t xml:space="preserve"> России, за отчетный период (год) к соответствующему периоду года, предшествующего отчетному, и рассчитывается в сопоставимых ценах (в качестве сопоставимых цен приняты среднегодовые цены года, предшествующего отчетному);</w:t>
      </w:r>
    </w:p>
    <w:p w:rsidR="001905E6" w:rsidRDefault="001905E6">
      <w:pPr>
        <w:pStyle w:val="ConsPlusNormal"/>
        <w:spacing w:before="220"/>
        <w:ind w:firstLine="540"/>
        <w:jc w:val="both"/>
      </w:pPr>
      <w:r>
        <w:t xml:space="preserve">при расчете объема инвестиций в основной капитал в субъекте Российской Федерации по видам экономической деятельности, относящимся к сфере ведения </w:t>
      </w:r>
      <w:proofErr w:type="spellStart"/>
      <w:r>
        <w:t>Минпромторга</w:t>
      </w:r>
      <w:proofErr w:type="spellEnd"/>
      <w:r>
        <w:t xml:space="preserve"> России, рекомендуется учитывать суммарный объем инвестиций в основной капитал по кодам </w:t>
      </w:r>
      <w:hyperlink r:id="rId18">
        <w:r>
          <w:rPr>
            <w:color w:val="0000FF"/>
          </w:rPr>
          <w:t>ОКВЭД</w:t>
        </w:r>
      </w:hyperlink>
      <w:r>
        <w:t xml:space="preserve">, указанным в </w:t>
      </w:r>
      <w:hyperlink r:id="rId19">
        <w:r>
          <w:rPr>
            <w:color w:val="0000FF"/>
          </w:rPr>
          <w:t>приложении</w:t>
        </w:r>
      </w:hyperlink>
      <w:r>
        <w:t xml:space="preserve"> к приказу N 4085;</w:t>
      </w:r>
    </w:p>
    <w:p w:rsidR="001905E6" w:rsidRDefault="001905E6">
      <w:pPr>
        <w:pStyle w:val="ConsPlusNormal"/>
        <w:spacing w:before="220"/>
        <w:ind w:firstLine="540"/>
        <w:jc w:val="both"/>
      </w:pPr>
      <w:r>
        <w:t>рекомендуемая единица измерения показателя - процент;</w:t>
      </w:r>
    </w:p>
    <w:p w:rsidR="001905E6" w:rsidRDefault="001905E6">
      <w:pPr>
        <w:pStyle w:val="ConsPlusNormal"/>
        <w:spacing w:before="220"/>
        <w:ind w:firstLine="540"/>
        <w:jc w:val="both"/>
      </w:pPr>
      <w:r>
        <w:t>рекомендуемое исчисление баллов по показателю рейтинга эффективности: менее 100% (-1 балл);</w:t>
      </w:r>
    </w:p>
    <w:p w:rsidR="001905E6" w:rsidRDefault="001905E6">
      <w:pPr>
        <w:pStyle w:val="ConsPlusNormal"/>
        <w:spacing w:before="220"/>
        <w:ind w:firstLine="540"/>
        <w:jc w:val="both"/>
      </w:pPr>
      <w:r>
        <w:t>100% (0 баллов);</w:t>
      </w:r>
    </w:p>
    <w:p w:rsidR="001905E6" w:rsidRDefault="001905E6">
      <w:pPr>
        <w:pStyle w:val="ConsPlusNormal"/>
        <w:spacing w:before="220"/>
        <w:ind w:firstLine="540"/>
        <w:jc w:val="both"/>
      </w:pPr>
      <w:r>
        <w:t>100,1 - 110% (0,5 балла);</w:t>
      </w:r>
    </w:p>
    <w:p w:rsidR="001905E6" w:rsidRDefault="001905E6">
      <w:pPr>
        <w:pStyle w:val="ConsPlusNormal"/>
        <w:spacing w:before="220"/>
        <w:ind w:firstLine="540"/>
        <w:jc w:val="both"/>
      </w:pPr>
      <w:r>
        <w:t>110,1 - 120% (1 балл);</w:t>
      </w:r>
    </w:p>
    <w:p w:rsidR="001905E6" w:rsidRDefault="001905E6">
      <w:pPr>
        <w:pStyle w:val="ConsPlusNormal"/>
        <w:spacing w:before="220"/>
        <w:ind w:firstLine="540"/>
        <w:jc w:val="both"/>
      </w:pPr>
      <w:r>
        <w:t>120,1 - 125% (2 балла);</w:t>
      </w:r>
    </w:p>
    <w:p w:rsidR="001905E6" w:rsidRDefault="001905E6">
      <w:pPr>
        <w:pStyle w:val="ConsPlusNormal"/>
        <w:spacing w:before="220"/>
        <w:ind w:firstLine="540"/>
        <w:jc w:val="both"/>
      </w:pPr>
      <w:r>
        <w:t>свыше 125% (3 балла).</w:t>
      </w:r>
    </w:p>
    <w:p w:rsidR="001905E6" w:rsidRDefault="001905E6">
      <w:pPr>
        <w:pStyle w:val="ConsPlusNormal"/>
        <w:jc w:val="both"/>
      </w:pPr>
    </w:p>
    <w:p w:rsidR="001905E6" w:rsidRDefault="001905E6">
      <w:pPr>
        <w:pStyle w:val="ConsPlusTitle"/>
        <w:ind w:firstLine="540"/>
        <w:jc w:val="both"/>
        <w:outlineLvl w:val="2"/>
      </w:pPr>
      <w:r>
        <w:t>4. Показатель "Рост объема экспорта товаров отраслей промышленности в дружественные страны (в номинальных ценах)":</w:t>
      </w:r>
    </w:p>
    <w:p w:rsidR="001905E6" w:rsidRDefault="001905E6">
      <w:pPr>
        <w:pStyle w:val="ConsPlusNormal"/>
        <w:spacing w:before="220"/>
        <w:ind w:firstLine="540"/>
        <w:jc w:val="both"/>
      </w:pPr>
      <w:r>
        <w:t xml:space="preserve">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за отчетный период (год);</w:t>
      </w:r>
    </w:p>
    <w:p w:rsidR="001905E6" w:rsidRDefault="001905E6">
      <w:pPr>
        <w:pStyle w:val="ConsPlusNormal"/>
        <w:spacing w:before="220"/>
        <w:ind w:firstLine="540"/>
        <w:jc w:val="both"/>
      </w:pPr>
      <w:r>
        <w:t xml:space="preserve">показатель определяет рост объема экспорта товаров отраслей промышленности в дружественные страны (в номинальных ценах) субъекта Российской Федерации в страны, не включенные в </w:t>
      </w:r>
      <w:hyperlink r:id="rId20">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за сравниваемые периоды;</w:t>
      </w:r>
    </w:p>
    <w:p w:rsidR="001905E6" w:rsidRDefault="001905E6">
      <w:pPr>
        <w:pStyle w:val="ConsPlusNormal"/>
        <w:spacing w:before="220"/>
        <w:ind w:firstLine="540"/>
        <w:jc w:val="both"/>
      </w:pPr>
      <w:r>
        <w:t xml:space="preserve">расчет объема экспорта товаров отраслей промышленности в дружественные страны (в номинальных ценах) рекомендуется выполнять в соответствии с Приложением 2 "Методика расчета показателя "Объем экспорта товаров отраслей промышленности в дружественные страны (в номинальных ценах)" к </w:t>
      </w:r>
      <w:hyperlink r:id="rId21">
        <w:r>
          <w:rPr>
            <w:color w:val="0000FF"/>
          </w:rPr>
          <w:t>приказу</w:t>
        </w:r>
      </w:hyperlink>
      <w:r>
        <w:t xml:space="preserve"> </w:t>
      </w:r>
      <w:proofErr w:type="spellStart"/>
      <w:r>
        <w:t>Минпромторга</w:t>
      </w:r>
      <w:proofErr w:type="spellEnd"/>
      <w:r>
        <w:t xml:space="preserve"> России от 6 мая 2025 г. N 2156 "Об утверждении методик расчета показателей федерального проекта "Промышленный экспорт", входящего в состав национального проекта "Международная кооперация и экспорт" (далее - Приказ N 2156);</w:t>
      </w:r>
    </w:p>
    <w:p w:rsidR="001905E6" w:rsidRDefault="001905E6">
      <w:pPr>
        <w:pStyle w:val="ConsPlusNormal"/>
        <w:spacing w:before="220"/>
        <w:ind w:firstLine="540"/>
        <w:jc w:val="both"/>
      </w:pPr>
      <w:r>
        <w:t>расчет показателя (</w:t>
      </w:r>
      <w:proofErr w:type="spellStart"/>
      <w:r>
        <w:t>Рост</w:t>
      </w:r>
      <w:r>
        <w:rPr>
          <w:vertAlign w:val="subscript"/>
        </w:rPr>
        <w:t>Эпром</w:t>
      </w:r>
      <w:proofErr w:type="spellEnd"/>
      <w:r>
        <w:rPr>
          <w:vertAlign w:val="subscript"/>
        </w:rPr>
        <w:t xml:space="preserve"> в </w:t>
      </w:r>
      <w:proofErr w:type="spellStart"/>
      <w:r>
        <w:rPr>
          <w:vertAlign w:val="subscript"/>
        </w:rPr>
        <w:t>друж</w:t>
      </w:r>
      <w:proofErr w:type="spellEnd"/>
      <w:r>
        <w:rPr>
          <w:vertAlign w:val="subscript"/>
        </w:rPr>
        <w:t>.</w:t>
      </w:r>
      <w:r>
        <w:t>) за отчетный период (год) рекомендуется производить по следующей формуле:</w:t>
      </w:r>
    </w:p>
    <w:p w:rsidR="001905E6" w:rsidRDefault="001905E6">
      <w:pPr>
        <w:pStyle w:val="ConsPlusNormal"/>
        <w:jc w:val="both"/>
      </w:pPr>
    </w:p>
    <w:p w:rsidR="001905E6" w:rsidRDefault="001905E6">
      <w:pPr>
        <w:pStyle w:val="ConsPlusNormal"/>
        <w:jc w:val="center"/>
      </w:pPr>
      <w:proofErr w:type="spellStart"/>
      <w:r>
        <w:t>Рост</w:t>
      </w:r>
      <w:r>
        <w:rPr>
          <w:vertAlign w:val="subscript"/>
        </w:rPr>
        <w:t>Эпром</w:t>
      </w:r>
      <w:proofErr w:type="spellEnd"/>
      <w:r>
        <w:rPr>
          <w:vertAlign w:val="subscript"/>
        </w:rPr>
        <w:t xml:space="preserve"> в </w:t>
      </w:r>
      <w:proofErr w:type="spellStart"/>
      <w:r>
        <w:rPr>
          <w:vertAlign w:val="subscript"/>
        </w:rPr>
        <w:t>друж</w:t>
      </w:r>
      <w:proofErr w:type="spellEnd"/>
      <w:r>
        <w:rPr>
          <w:vertAlign w:val="subscript"/>
        </w:rPr>
        <w:t>.</w:t>
      </w:r>
      <w:r>
        <w:t xml:space="preserve"> = * 100%,</w:t>
      </w:r>
    </w:p>
    <w:p w:rsidR="001905E6" w:rsidRDefault="001905E6">
      <w:pPr>
        <w:pStyle w:val="ConsPlusNormal"/>
        <w:jc w:val="both"/>
      </w:pPr>
    </w:p>
    <w:p w:rsidR="001905E6" w:rsidRDefault="001905E6">
      <w:pPr>
        <w:pStyle w:val="ConsPlusNormal"/>
        <w:ind w:firstLine="540"/>
        <w:jc w:val="both"/>
      </w:pPr>
      <w:r>
        <w:t>где:</w:t>
      </w:r>
    </w:p>
    <w:p w:rsidR="001905E6" w:rsidRDefault="001905E6">
      <w:pPr>
        <w:pStyle w:val="ConsPlusNormal"/>
        <w:spacing w:before="220"/>
        <w:ind w:firstLine="540"/>
        <w:jc w:val="both"/>
      </w:pPr>
      <w:proofErr w:type="spellStart"/>
      <w:r>
        <w:t>Эпром</w:t>
      </w:r>
      <w:proofErr w:type="spellEnd"/>
      <w:r>
        <w:t xml:space="preserve"> в </w:t>
      </w:r>
      <w:proofErr w:type="spellStart"/>
      <w:r>
        <w:t>друж</w:t>
      </w:r>
      <w:proofErr w:type="spellEnd"/>
      <w:r>
        <w:t>(t) - суммарный объем товаров отраслей промышленности в дружественные страны (в номинальных ценах) субъекта Российской Федерации за отчетный период (год);</w:t>
      </w:r>
    </w:p>
    <w:p w:rsidR="001905E6" w:rsidRDefault="001905E6">
      <w:pPr>
        <w:pStyle w:val="ConsPlusNormal"/>
        <w:spacing w:before="220"/>
        <w:ind w:firstLine="540"/>
        <w:jc w:val="both"/>
      </w:pPr>
      <w:proofErr w:type="spellStart"/>
      <w:r>
        <w:lastRenderedPageBreak/>
        <w:t>Эпром</w:t>
      </w:r>
      <w:proofErr w:type="spellEnd"/>
      <w:r>
        <w:t xml:space="preserve"> в </w:t>
      </w:r>
      <w:proofErr w:type="spellStart"/>
      <w:r>
        <w:t>друж</w:t>
      </w:r>
      <w:proofErr w:type="spellEnd"/>
      <w:r>
        <w:t>(t-1) - суммарный объем товаров отраслей промышленности в дружественные страны (в номинальных ценах) субъекта Российской Федерации за соответствующий период года, предшествующего отчетному;</w:t>
      </w:r>
    </w:p>
    <w:p w:rsidR="001905E6" w:rsidRDefault="001905E6">
      <w:pPr>
        <w:pStyle w:val="ConsPlusNormal"/>
        <w:spacing w:before="220"/>
        <w:ind w:firstLine="540"/>
        <w:jc w:val="both"/>
      </w:pPr>
      <w:r>
        <w:t>рекомендуемая единица измерения показателя: процент (к соответствующему периоду года, предшествующего отчетному);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100% и менее (-1 балл);</w:t>
      </w:r>
    </w:p>
    <w:p w:rsidR="001905E6" w:rsidRDefault="001905E6">
      <w:pPr>
        <w:pStyle w:val="ConsPlusNormal"/>
        <w:spacing w:before="220"/>
        <w:ind w:firstLine="540"/>
        <w:jc w:val="both"/>
      </w:pPr>
      <w:r>
        <w:t>100,1 - 105% (1 балл);</w:t>
      </w:r>
    </w:p>
    <w:p w:rsidR="001905E6" w:rsidRDefault="001905E6">
      <w:pPr>
        <w:pStyle w:val="ConsPlusNormal"/>
        <w:spacing w:before="220"/>
        <w:ind w:firstLine="540"/>
        <w:jc w:val="both"/>
      </w:pPr>
      <w:r>
        <w:t>105,1 - 115% (2 балла);</w:t>
      </w:r>
    </w:p>
    <w:p w:rsidR="001905E6" w:rsidRDefault="001905E6">
      <w:pPr>
        <w:pStyle w:val="ConsPlusNormal"/>
        <w:spacing w:before="220"/>
        <w:ind w:firstLine="540"/>
        <w:jc w:val="both"/>
      </w:pPr>
      <w:r>
        <w:t>115,1 - 130% (3 балла);</w:t>
      </w:r>
    </w:p>
    <w:p w:rsidR="001905E6" w:rsidRDefault="001905E6">
      <w:pPr>
        <w:pStyle w:val="ConsPlusNormal"/>
        <w:spacing w:before="220"/>
        <w:ind w:firstLine="540"/>
        <w:jc w:val="both"/>
      </w:pPr>
      <w:r>
        <w:t>свыше 130,1% (4 балла).</w:t>
      </w:r>
    </w:p>
    <w:p w:rsidR="001905E6" w:rsidRDefault="001905E6">
      <w:pPr>
        <w:pStyle w:val="ConsPlusNormal"/>
        <w:jc w:val="both"/>
      </w:pPr>
    </w:p>
    <w:p w:rsidR="001905E6" w:rsidRDefault="001905E6">
      <w:pPr>
        <w:pStyle w:val="ConsPlusTitle"/>
        <w:jc w:val="center"/>
        <w:outlineLvl w:val="1"/>
      </w:pPr>
      <w:r>
        <w:t>III. ПОРЯДОК РАСЧЕТА ПОКАЗАТЕЛЕЙ БЛОКА "ВЗАИМОДЕЙСТВИЕ</w:t>
      </w:r>
    </w:p>
    <w:p w:rsidR="001905E6" w:rsidRDefault="001905E6">
      <w:pPr>
        <w:pStyle w:val="ConsPlusTitle"/>
        <w:jc w:val="center"/>
      </w:pPr>
      <w:r>
        <w:t>С ПРОМЫШЛЕННЫМ КОМПЛЕКСОМ СУБЪЕКТА РОССИЙСКОЙ ФЕДЕРАЦИИ"</w:t>
      </w:r>
    </w:p>
    <w:p w:rsidR="001905E6" w:rsidRDefault="001905E6">
      <w:pPr>
        <w:pStyle w:val="ConsPlusTitle"/>
        <w:jc w:val="center"/>
      </w:pPr>
      <w:r>
        <w:t>РЕЙТИНГА ЭФФЕКТИВНОСТИ</w:t>
      </w:r>
    </w:p>
    <w:p w:rsidR="001905E6" w:rsidRDefault="001905E6">
      <w:pPr>
        <w:pStyle w:val="ConsPlusNormal"/>
        <w:jc w:val="both"/>
      </w:pPr>
    </w:p>
    <w:p w:rsidR="001905E6" w:rsidRDefault="001905E6">
      <w:pPr>
        <w:pStyle w:val="ConsPlusTitle"/>
        <w:ind w:firstLine="540"/>
        <w:jc w:val="both"/>
        <w:outlineLvl w:val="2"/>
      </w:pPr>
      <w:r>
        <w:t>5. Показатель "Количество проведенных заседаний региональных совещательных и координационных советов в сфере промышленности и привлечения инвестиций под председательством высшего должностного лица субъекта Российской Федерации":</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количество проведенных заседаний региональных совещательных и координационных советов в сфере промышленности и привлечения инвестиций под председательством высшего должностного лица субъекта Российской Федерации, проведенных за отчетный период (год);</w:t>
      </w:r>
    </w:p>
    <w:p w:rsidR="001905E6" w:rsidRDefault="001905E6">
      <w:pPr>
        <w:pStyle w:val="ConsPlusNormal"/>
        <w:spacing w:before="220"/>
        <w:ind w:firstLine="540"/>
        <w:jc w:val="both"/>
      </w:pPr>
      <w:r>
        <w:t>рекомендуемой формой предоставления подтверждающих сведений является протокол заседания и (или) выписка из протокола заседания региональных совещательных и координационных советов в сфере промышленности и привлечения инвестиций;</w:t>
      </w:r>
    </w:p>
    <w:p w:rsidR="001905E6" w:rsidRDefault="001905E6">
      <w:pPr>
        <w:pStyle w:val="ConsPlusNormal"/>
        <w:spacing w:before="220"/>
        <w:ind w:firstLine="540"/>
        <w:jc w:val="both"/>
      </w:pPr>
      <w:r>
        <w:t>рекомендуемая единица измерения показателя: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(-1 балл);</w:t>
      </w:r>
    </w:p>
    <w:p w:rsidR="001905E6" w:rsidRDefault="001905E6">
      <w:pPr>
        <w:pStyle w:val="ConsPlusNormal"/>
        <w:spacing w:before="220"/>
        <w:ind w:firstLine="540"/>
        <w:jc w:val="both"/>
      </w:pPr>
      <w:r>
        <w:t>1 ед. (1 балл);</w:t>
      </w:r>
    </w:p>
    <w:p w:rsidR="001905E6" w:rsidRDefault="001905E6">
      <w:pPr>
        <w:pStyle w:val="ConsPlusNormal"/>
        <w:spacing w:before="220"/>
        <w:ind w:firstLine="540"/>
        <w:jc w:val="both"/>
      </w:pPr>
      <w:r>
        <w:t>2 ед. (2 балла);</w:t>
      </w:r>
    </w:p>
    <w:p w:rsidR="001905E6" w:rsidRDefault="001905E6">
      <w:pPr>
        <w:pStyle w:val="ConsPlusNormal"/>
        <w:spacing w:before="220"/>
        <w:ind w:firstLine="540"/>
        <w:jc w:val="both"/>
      </w:pPr>
      <w:r>
        <w:t>свыше 3 ед. (3 балла).</w:t>
      </w:r>
    </w:p>
    <w:p w:rsidR="001905E6" w:rsidRDefault="001905E6">
      <w:pPr>
        <w:pStyle w:val="ConsPlusNormal"/>
        <w:jc w:val="both"/>
      </w:pPr>
    </w:p>
    <w:p w:rsidR="001905E6" w:rsidRDefault="001905E6">
      <w:pPr>
        <w:pStyle w:val="ConsPlusTitle"/>
        <w:ind w:firstLine="540"/>
        <w:jc w:val="both"/>
        <w:outlineLvl w:val="2"/>
      </w:pPr>
      <w:r>
        <w:t>6. Показатель "Участие в выездных стажировках "Федеральная практика" или заседаниях Координационного совета по промышленности":</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субъекта Российской Федерации и </w:t>
      </w:r>
      <w:proofErr w:type="spellStart"/>
      <w:r>
        <w:t>Минпромторга</w:t>
      </w:r>
      <w:proofErr w:type="spellEnd"/>
      <w:r>
        <w:t xml:space="preserve"> России за отчетный период (год);</w:t>
      </w:r>
    </w:p>
    <w:p w:rsidR="001905E6" w:rsidRDefault="001905E6">
      <w:pPr>
        <w:pStyle w:val="ConsPlusNormal"/>
        <w:spacing w:before="220"/>
        <w:ind w:firstLine="540"/>
        <w:jc w:val="both"/>
      </w:pPr>
      <w:r>
        <w:t xml:space="preserve">показатель определяет участие субъекта Российской Федерации в выездных стажировках </w:t>
      </w:r>
      <w:r>
        <w:lastRenderedPageBreak/>
        <w:t>"Федеральная практика" или заседаниях Координационного совета за отчетный период (год);</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руководитель органа исполнительной власти субъекта Российской Федерации, осуществляющего функции в сфере промышленной политики субъекта Российской Федерации (лицо, исполняющее его обязанности), не принял участие в выездных стажировках "Федеральная практика" или заседаниях Координационного совета по промышленности, "-" (-2 балла);</w:t>
      </w:r>
    </w:p>
    <w:p w:rsidR="001905E6" w:rsidRDefault="001905E6">
      <w:pPr>
        <w:pStyle w:val="ConsPlusNormal"/>
        <w:spacing w:before="220"/>
        <w:ind w:firstLine="540"/>
        <w:jc w:val="both"/>
      </w:pPr>
      <w:r>
        <w:t>руководитель исполнительного органа субъекта Российской Федерации, осуществляющего функции в сфере промышленной политики субъекта Российской Федерации (лицо, исполняющее его обязанности), принял участие в выездных стажировках "Федеральная практика" или заседаниях Координационного совета по промышленности, "+" (2 балла);</w:t>
      </w:r>
    </w:p>
    <w:p w:rsidR="001905E6" w:rsidRDefault="001905E6">
      <w:pPr>
        <w:pStyle w:val="ConsPlusNormal"/>
        <w:spacing w:before="220"/>
        <w:ind w:firstLine="540"/>
        <w:jc w:val="both"/>
      </w:pPr>
      <w:r>
        <w:t>субъект Российской Федерации принимал Координационный совет по промышленности или стажировку по программе "Федеральная практика", "+" (2 балла).</w:t>
      </w:r>
    </w:p>
    <w:p w:rsidR="001905E6" w:rsidRDefault="001905E6">
      <w:pPr>
        <w:pStyle w:val="ConsPlusNormal"/>
        <w:jc w:val="both"/>
      </w:pPr>
    </w:p>
    <w:p w:rsidR="001905E6" w:rsidRDefault="001905E6">
      <w:pPr>
        <w:pStyle w:val="ConsPlusTitle"/>
        <w:ind w:firstLine="540"/>
        <w:jc w:val="both"/>
        <w:outlineLvl w:val="2"/>
      </w:pPr>
      <w:r>
        <w:t>7. Показатель "Доля промышленных предприятий, представивших информацию в соответствии с постановлением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в части сервиса сбора отчетности в рамках реализации требований, утвержденных </w:t>
      </w:r>
      <w:hyperlink r:id="rId22">
        <w:r>
          <w:rPr>
            <w:color w:val="0000FF"/>
          </w:rPr>
          <w:t>постановлением</w:t>
        </w:r>
      </w:hyperlink>
      <w:r>
        <w:t xml:space="preserve">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(далее - ГИСП) в открытом доступе в информационно-телекоммуникационной сети "Интернет" (далее - постановление N 1604), на платформе ГИСП, на сайтах Федеральной службы государственной статистики, Федеральной налоговой службы за отчетный период (год);</w:t>
      </w:r>
    </w:p>
    <w:p w:rsidR="001905E6" w:rsidRDefault="001905E6">
      <w:pPr>
        <w:pStyle w:val="ConsPlusNormal"/>
        <w:spacing w:before="220"/>
        <w:ind w:firstLine="540"/>
        <w:jc w:val="both"/>
      </w:pPr>
      <w:r>
        <w:t xml:space="preserve">показатель определяет отношение количества крупных и средних промышленных предприятий субъекта Российской Федерации (в формате накопленного итога), предоставивших отчет за отчетный период (год) в рамках реализации требований по предоставлению отчетности в ГИСП, предусмотренной требованиями </w:t>
      </w:r>
      <w:hyperlink r:id="rId23">
        <w:r>
          <w:rPr>
            <w:color w:val="0000FF"/>
          </w:rPr>
          <w:t>постановления</w:t>
        </w:r>
      </w:hyperlink>
      <w:r>
        <w:t xml:space="preserve"> N 1604, к общему количеству всех крупных и средних промышленных предприятий субъекта Российской Федерации за отчетный период (год), умноженное на 100%;</w:t>
      </w:r>
    </w:p>
    <w:p w:rsidR="001905E6" w:rsidRDefault="001905E6">
      <w:pPr>
        <w:pStyle w:val="ConsPlusNormal"/>
        <w:spacing w:before="220"/>
        <w:ind w:firstLine="540"/>
        <w:jc w:val="both"/>
      </w:pPr>
      <w:r>
        <w:t>общее количество всех крупных и средних промышленных предприятий субъекта Российской Федерации определяется по данным Единого государственного реестра юридических лиц (далее - ЕГРЮЛ) Федеральной налоговой службы;</w:t>
      </w:r>
    </w:p>
    <w:p w:rsidR="001905E6" w:rsidRDefault="001905E6">
      <w:pPr>
        <w:pStyle w:val="ConsPlusNormal"/>
        <w:spacing w:before="220"/>
        <w:ind w:firstLine="540"/>
        <w:jc w:val="both"/>
      </w:pPr>
      <w:r>
        <w:t>рекомендуемая единица измерения показателя - процент (к итогу);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6% (0 баллов);</w:t>
      </w:r>
    </w:p>
    <w:p w:rsidR="001905E6" w:rsidRDefault="001905E6">
      <w:pPr>
        <w:pStyle w:val="ConsPlusNormal"/>
        <w:spacing w:before="220"/>
        <w:ind w:firstLine="540"/>
        <w:jc w:val="both"/>
      </w:pPr>
      <w:r>
        <w:t>6 - 10% (0,5 балла);</w:t>
      </w:r>
    </w:p>
    <w:p w:rsidR="001905E6" w:rsidRDefault="001905E6">
      <w:pPr>
        <w:pStyle w:val="ConsPlusNormal"/>
        <w:spacing w:before="220"/>
        <w:ind w:firstLine="540"/>
        <w:jc w:val="both"/>
      </w:pPr>
      <w:r>
        <w:t>11 - 15% (1 балл);</w:t>
      </w:r>
    </w:p>
    <w:p w:rsidR="001905E6" w:rsidRDefault="001905E6">
      <w:pPr>
        <w:pStyle w:val="ConsPlusNormal"/>
        <w:spacing w:before="220"/>
        <w:ind w:firstLine="540"/>
        <w:jc w:val="both"/>
      </w:pPr>
      <w:r>
        <w:lastRenderedPageBreak/>
        <w:t>16 - 20% (1,5 балла);</w:t>
      </w:r>
    </w:p>
    <w:p w:rsidR="001905E6" w:rsidRDefault="001905E6">
      <w:pPr>
        <w:pStyle w:val="ConsPlusNormal"/>
        <w:spacing w:before="220"/>
        <w:ind w:firstLine="540"/>
        <w:jc w:val="both"/>
      </w:pPr>
      <w:r>
        <w:t>21 - 40% (2 балла);</w:t>
      </w:r>
    </w:p>
    <w:p w:rsidR="001905E6" w:rsidRDefault="001905E6">
      <w:pPr>
        <w:pStyle w:val="ConsPlusNormal"/>
        <w:spacing w:before="220"/>
        <w:ind w:firstLine="540"/>
        <w:jc w:val="both"/>
      </w:pPr>
      <w:r>
        <w:t>41 - 60% (2,5 балла);</w:t>
      </w:r>
    </w:p>
    <w:p w:rsidR="001905E6" w:rsidRDefault="001905E6">
      <w:pPr>
        <w:pStyle w:val="ConsPlusNormal"/>
        <w:spacing w:before="220"/>
        <w:ind w:firstLine="540"/>
        <w:jc w:val="both"/>
      </w:pPr>
      <w:r>
        <w:t>61 - 80% (3 балла);</w:t>
      </w:r>
    </w:p>
    <w:p w:rsidR="001905E6" w:rsidRDefault="001905E6">
      <w:pPr>
        <w:pStyle w:val="ConsPlusNormal"/>
        <w:spacing w:before="220"/>
        <w:ind w:firstLine="540"/>
        <w:jc w:val="both"/>
      </w:pPr>
      <w:r>
        <w:t>свыше 80% (4 балла).</w:t>
      </w:r>
    </w:p>
    <w:p w:rsidR="001905E6" w:rsidRDefault="001905E6">
      <w:pPr>
        <w:pStyle w:val="ConsPlusNormal"/>
        <w:jc w:val="both"/>
      </w:pPr>
    </w:p>
    <w:p w:rsidR="001905E6" w:rsidRDefault="001905E6">
      <w:pPr>
        <w:pStyle w:val="ConsPlusTitle"/>
        <w:ind w:firstLine="540"/>
        <w:jc w:val="both"/>
        <w:outlineLvl w:val="2"/>
      </w:pPr>
      <w:r>
        <w:t>8. Показатель "Исполнение региональными органами исполнительной власти в сфере промышленности требований, предусмотренных постановлением N 1604":</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в части сервиса сбора отчетности в рамках реализации требований, предусмотренных </w:t>
      </w:r>
      <w:hyperlink r:id="rId24">
        <w:r>
          <w:rPr>
            <w:color w:val="0000FF"/>
          </w:rPr>
          <w:t>постановлением</w:t>
        </w:r>
      </w:hyperlink>
      <w:r>
        <w:t xml:space="preserve"> N 1604, а также информация о региональных мерах поддержки промышленности в сервисе "Навигатор мер поддержки ГИСП" (далее - Навигатор ГИСП) за отчетный период (год);</w:t>
      </w:r>
    </w:p>
    <w:p w:rsidR="001905E6" w:rsidRDefault="001905E6">
      <w:pPr>
        <w:pStyle w:val="ConsPlusNormal"/>
        <w:spacing w:before="220"/>
        <w:ind w:firstLine="540"/>
        <w:jc w:val="both"/>
      </w:pPr>
      <w:r>
        <w:t>показатель определяется на основании поквартальной агрегации данных в разрезе следующих видов сведений: актуализированной в ГИСП информации о региональных мерах поддержки промышленности в Навигаторе ГИСП, информации об организациях, которым были предоставлены меры стимулирования деятельности в сфере промышленности, информации о государственных и муниципальных программах, разрабатываемых в целях формирования и реализации промышленной политики, информации об органе государственной власти или органе местного самоуправления, осуществляющих меры стимулирования деятельности в сфере промышленности, и информации о достижении показателей эффективности применения мер стимулирования, осуществляемых за счет средств федерального бюджета;</w:t>
      </w:r>
    </w:p>
    <w:p w:rsidR="001905E6" w:rsidRDefault="001905E6">
      <w:pPr>
        <w:pStyle w:val="ConsPlusNormal"/>
        <w:spacing w:before="220"/>
        <w:ind w:firstLine="540"/>
        <w:jc w:val="both"/>
      </w:pPr>
      <w:r>
        <w:t>в части информации Навигатора ГИСП показатель определяется как отношение актуализированной в ГИСП информации о региональных мерах поддержки промышленности в Навигаторе ГИСП к общему объему соответствующей информации, умноженное на 100%;</w:t>
      </w:r>
    </w:p>
    <w:p w:rsidR="001905E6" w:rsidRDefault="001905E6">
      <w:pPr>
        <w:pStyle w:val="ConsPlusNormal"/>
        <w:spacing w:before="220"/>
        <w:ind w:firstLine="540"/>
        <w:jc w:val="both"/>
      </w:pPr>
      <w:r>
        <w:t xml:space="preserve">в части информации об организациях, получивших меры стимулирования деятельности в сфере промышленности, информации о государственных и муниципальных программах, разрабатываемых в целях формирования и реализации промышленной политики, информации об органе государственной власти или органе местного самоуправления, осуществляющих меры стимулирования деятельности в сфере промышленности, и информации о достижении показателей эффективности применения мер стимулирования, осуществляемых за счет средств федерального бюджета, учитывается факт актуализации данных в сроки, установленные требованиями </w:t>
      </w:r>
      <w:hyperlink r:id="rId25">
        <w:r>
          <w:rPr>
            <w:color w:val="0000FF"/>
          </w:rPr>
          <w:t>постановления</w:t>
        </w:r>
      </w:hyperlink>
      <w:r>
        <w:t xml:space="preserve"> N 1604 по предоставлению отчетности;</w:t>
      </w:r>
    </w:p>
    <w:p w:rsidR="001905E6" w:rsidRDefault="001905E6">
      <w:pPr>
        <w:pStyle w:val="ConsPlusNormal"/>
        <w:spacing w:before="220"/>
        <w:ind w:firstLine="540"/>
        <w:jc w:val="both"/>
      </w:pPr>
      <w:r>
        <w:t>исчисление баллов по показателю рекомендуется осуществлять суммарно, максимальный балл по показателю - 3 балла;</w:t>
      </w:r>
    </w:p>
    <w:p w:rsidR="001905E6" w:rsidRDefault="001905E6">
      <w:pPr>
        <w:pStyle w:val="ConsPlusNormal"/>
        <w:spacing w:before="220"/>
        <w:ind w:firstLine="540"/>
        <w:jc w:val="both"/>
      </w:pPr>
      <w:r>
        <w:t>рекомендуемая единица измерения показателя - процент;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не актуализируется хотя бы один вид сведений, участвующий в расчете показателя, или актуализировано менее 75% информации о мерах поддержки промышленности в Навигаторе ГИСП (0 баллов);</w:t>
      </w:r>
    </w:p>
    <w:p w:rsidR="001905E6" w:rsidRDefault="001905E6">
      <w:pPr>
        <w:pStyle w:val="ConsPlusNormal"/>
        <w:spacing w:before="220"/>
        <w:ind w:firstLine="540"/>
        <w:jc w:val="both"/>
      </w:pPr>
      <w:r>
        <w:t>актуализировано не менее 75% информации о мерах поддержки промышленности в Навигаторе ГИСП, предоставлена информация о государственных и муниципальных программах, разрабатываемых в целях формирования и реализации промышленной политики, и информация о достижении показателей эффективности применения мер стимулирования, осуществляемых за счет средств федерального бюджета, в 1 квартале года (0,5 балла);</w:t>
      </w:r>
    </w:p>
    <w:p w:rsidR="001905E6" w:rsidRDefault="001905E6">
      <w:pPr>
        <w:pStyle w:val="ConsPlusNormal"/>
        <w:spacing w:before="220"/>
        <w:ind w:firstLine="540"/>
        <w:jc w:val="both"/>
      </w:pPr>
      <w:r>
        <w:lastRenderedPageBreak/>
        <w:t>актуализировано не менее 75% информации о мерах поддержки промышленности в Навигаторе ГИСП, предоставлена информация о государственных и муниципальных программах, разрабатываемых в целях формирования и реализации промышленной политики, информация о достижении показателей эффективности применения мер стимулирования, осуществляемых за счет средств федерального бюджета, и информация об организациях, которым были предоставлены меры стимулирования деятельности в сфере промышленности во 2 квартале года (0,5 балла);</w:t>
      </w:r>
    </w:p>
    <w:p w:rsidR="001905E6" w:rsidRDefault="001905E6">
      <w:pPr>
        <w:pStyle w:val="ConsPlusNormal"/>
        <w:spacing w:before="220"/>
        <w:ind w:firstLine="540"/>
        <w:jc w:val="both"/>
      </w:pPr>
      <w:r>
        <w:t>актуализировано не менее 75% информации о мерах поддержки промышленности в Навигаторе ГИСП, предоставлена информация о государственных и муниципальных программах, разрабатываемых в целях формирования и реализации промышленной политики, и информация о достижении показателей эффективности применения мер стимулирования, осуществляемых за счет средств федерального бюджета, в 3 квартале года (0,5 балла);</w:t>
      </w:r>
    </w:p>
    <w:p w:rsidR="001905E6" w:rsidRDefault="001905E6">
      <w:pPr>
        <w:pStyle w:val="ConsPlusNormal"/>
        <w:spacing w:before="220"/>
        <w:ind w:firstLine="540"/>
        <w:jc w:val="both"/>
      </w:pPr>
      <w:r>
        <w:t>актуализировано не менее 75% информации о мерах поддержки промышленности в Навигаторе ГИСП, предоставлена информация о государственных и муниципальных программах, разрабатываемых в целях формирования и реализации промышленной политики, информация о достижении показателей эффективности применения мер стимулирования, осуществляемых за счет средств федерального бюджета, информация об организациях, которым были предоставлены меры стимулирования деятельности в сфере промышленности, и информация об органе государственной власти или органе местного самоуправления, осуществляющих меры стимулирования деятельности в сфере промышленности, в 4 квартале года (0,5 балла);</w:t>
      </w:r>
    </w:p>
    <w:p w:rsidR="001905E6" w:rsidRDefault="001905E6">
      <w:pPr>
        <w:pStyle w:val="ConsPlusNormal"/>
        <w:spacing w:before="220"/>
        <w:ind w:firstLine="540"/>
        <w:jc w:val="both"/>
      </w:pPr>
      <w:r>
        <w:t xml:space="preserve">актуализировано 100% информации о мерах поддержки промышленности в Навигаторе ГИСП, актуализированы виды сведений, участвующие в расчете показателя в сроки, установленные требованиями </w:t>
      </w:r>
      <w:hyperlink r:id="rId26">
        <w:r>
          <w:rPr>
            <w:color w:val="0000FF"/>
          </w:rPr>
          <w:t>постановления</w:t>
        </w:r>
      </w:hyperlink>
      <w:r>
        <w:t xml:space="preserve"> N 1604 по предоставлению отчетности, в каждом квартале (1 балл - дополнительно суммарно за год).</w:t>
      </w:r>
    </w:p>
    <w:p w:rsidR="001905E6" w:rsidRDefault="001905E6">
      <w:pPr>
        <w:pStyle w:val="ConsPlusNormal"/>
        <w:jc w:val="both"/>
      </w:pPr>
    </w:p>
    <w:p w:rsidR="001905E6" w:rsidRDefault="001905E6">
      <w:pPr>
        <w:pStyle w:val="ConsPlusTitle"/>
        <w:ind w:firstLine="540"/>
        <w:jc w:val="both"/>
        <w:outlineLvl w:val="2"/>
      </w:pPr>
      <w:r>
        <w:t>9. Показатель "Индекс каталогизации субъекта Российской Федерации":</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в части сервиса "Каталог продукции" в ГИСП на конец отчетного периода (года);</w:t>
      </w:r>
    </w:p>
    <w:p w:rsidR="001905E6" w:rsidRDefault="001905E6">
      <w:pPr>
        <w:pStyle w:val="ConsPlusNormal"/>
        <w:spacing w:before="220"/>
        <w:ind w:firstLine="540"/>
        <w:jc w:val="both"/>
      </w:pPr>
      <w:r>
        <w:t>показатель определяет отношение количества промышленных предприятий субъекта Российской Федерации, разместивших продукцию в каталоге промышленной продукции ГИСП (в формате накопленного итога), к общему количеству промышленных предприятий субъекта Российской Федерации, зарегистрированных в ГИСП на конец отчетного периода (года), умноженное на 100%;</w:t>
      </w:r>
    </w:p>
    <w:p w:rsidR="001905E6" w:rsidRDefault="001905E6">
      <w:pPr>
        <w:pStyle w:val="ConsPlusNormal"/>
        <w:spacing w:before="220"/>
        <w:ind w:firstLine="540"/>
        <w:jc w:val="both"/>
      </w:pPr>
      <w:r>
        <w:t>рекомендуемая единица измерения показателя - процент;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11% (0 баллов);</w:t>
      </w:r>
    </w:p>
    <w:p w:rsidR="001905E6" w:rsidRDefault="001905E6">
      <w:pPr>
        <w:pStyle w:val="ConsPlusNormal"/>
        <w:spacing w:before="220"/>
        <w:ind w:firstLine="540"/>
        <w:jc w:val="both"/>
      </w:pPr>
      <w:r>
        <w:t>11 - 20% (1 балл);</w:t>
      </w:r>
    </w:p>
    <w:p w:rsidR="001905E6" w:rsidRDefault="001905E6">
      <w:pPr>
        <w:pStyle w:val="ConsPlusNormal"/>
        <w:spacing w:before="220"/>
        <w:ind w:firstLine="540"/>
        <w:jc w:val="both"/>
      </w:pPr>
      <w:r>
        <w:t>21 - 40% (1,5 балла);</w:t>
      </w:r>
    </w:p>
    <w:p w:rsidR="001905E6" w:rsidRDefault="001905E6">
      <w:pPr>
        <w:pStyle w:val="ConsPlusNormal"/>
        <w:spacing w:before="220"/>
        <w:ind w:firstLine="540"/>
        <w:jc w:val="both"/>
      </w:pPr>
      <w:r>
        <w:t>41 - 60% (2 балла);</w:t>
      </w:r>
    </w:p>
    <w:p w:rsidR="001905E6" w:rsidRDefault="001905E6">
      <w:pPr>
        <w:pStyle w:val="ConsPlusNormal"/>
        <w:spacing w:before="220"/>
        <w:ind w:firstLine="540"/>
        <w:jc w:val="both"/>
      </w:pPr>
      <w:r>
        <w:t>61 - 75% (2,5 балла);</w:t>
      </w:r>
    </w:p>
    <w:p w:rsidR="001905E6" w:rsidRDefault="001905E6">
      <w:pPr>
        <w:pStyle w:val="ConsPlusNormal"/>
        <w:spacing w:before="220"/>
        <w:ind w:firstLine="540"/>
        <w:jc w:val="both"/>
      </w:pPr>
      <w:r>
        <w:t>свыше 75% (3 балла).</w:t>
      </w:r>
    </w:p>
    <w:p w:rsidR="001905E6" w:rsidRDefault="001905E6">
      <w:pPr>
        <w:pStyle w:val="ConsPlusNormal"/>
        <w:jc w:val="both"/>
      </w:pPr>
    </w:p>
    <w:p w:rsidR="001905E6" w:rsidRDefault="001905E6">
      <w:pPr>
        <w:pStyle w:val="ConsPlusTitle"/>
        <w:ind w:firstLine="540"/>
        <w:jc w:val="both"/>
        <w:outlineLvl w:val="2"/>
      </w:pPr>
      <w:r>
        <w:t>10. Показатель "Доля промышленных предприятий субъекта Российской Федерации, прошедших оценку уровня цифровой зрелости в ГИСП":</w:t>
      </w:r>
    </w:p>
    <w:p w:rsidR="001905E6" w:rsidRDefault="001905E6">
      <w:pPr>
        <w:pStyle w:val="ConsPlusNormal"/>
        <w:spacing w:before="220"/>
        <w:ind w:firstLine="540"/>
        <w:jc w:val="both"/>
      </w:pPr>
      <w:r>
        <w:lastRenderedPageBreak/>
        <w:t xml:space="preserve">рекомендуемым 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в части модуля "Цифровой паспорт промышленных предприятий" на платформе ГИСП за отчетный период (год);</w:t>
      </w:r>
    </w:p>
    <w:p w:rsidR="001905E6" w:rsidRDefault="001905E6">
      <w:pPr>
        <w:pStyle w:val="ConsPlusNormal"/>
        <w:spacing w:before="220"/>
        <w:ind w:firstLine="540"/>
        <w:jc w:val="both"/>
      </w:pPr>
      <w:r>
        <w:t>показатель определяет отношение количества крупных и средних промышленных предприятий субъекта Российской Федерации (в формате накопленного итога), прошедших оценку уровня цифровой зрелости (один раз в полгода), к общему количеству всех крупных и средних промышленных предприятий субъекта Российской Федерации за отчетный период (год), умноженное на 100%;</w:t>
      </w:r>
    </w:p>
    <w:p w:rsidR="001905E6" w:rsidRDefault="001905E6">
      <w:pPr>
        <w:pStyle w:val="ConsPlusNormal"/>
        <w:spacing w:before="220"/>
        <w:ind w:firstLine="540"/>
        <w:jc w:val="both"/>
      </w:pPr>
      <w:r>
        <w:t>общее количество всех крупных и средних промышленных предприятий субъекта Российской Федерации определяется по данным ЕГРЮЛ Федеральной налоговой службы;</w:t>
      </w:r>
    </w:p>
    <w:p w:rsidR="001905E6" w:rsidRDefault="001905E6">
      <w:pPr>
        <w:pStyle w:val="ConsPlusNormal"/>
        <w:spacing w:before="220"/>
        <w:ind w:firstLine="540"/>
        <w:jc w:val="both"/>
      </w:pPr>
      <w:r>
        <w:t>рекомендуемая единица измерения показателя: процент;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6% (0 баллов);</w:t>
      </w:r>
    </w:p>
    <w:p w:rsidR="001905E6" w:rsidRDefault="001905E6">
      <w:pPr>
        <w:pStyle w:val="ConsPlusNormal"/>
        <w:spacing w:before="220"/>
        <w:ind w:firstLine="540"/>
        <w:jc w:val="both"/>
      </w:pPr>
      <w:r>
        <w:t>6 - 25% (1 балл);</w:t>
      </w:r>
    </w:p>
    <w:p w:rsidR="001905E6" w:rsidRDefault="001905E6">
      <w:pPr>
        <w:pStyle w:val="ConsPlusNormal"/>
        <w:spacing w:before="220"/>
        <w:ind w:firstLine="540"/>
        <w:jc w:val="both"/>
      </w:pPr>
      <w:r>
        <w:t>26 - 50% (2 балла);</w:t>
      </w:r>
    </w:p>
    <w:p w:rsidR="001905E6" w:rsidRDefault="001905E6">
      <w:pPr>
        <w:pStyle w:val="ConsPlusNormal"/>
        <w:spacing w:before="220"/>
        <w:ind w:firstLine="540"/>
        <w:jc w:val="both"/>
      </w:pPr>
      <w:r>
        <w:t>51 - 75% (3 балла);</w:t>
      </w:r>
    </w:p>
    <w:p w:rsidR="001905E6" w:rsidRDefault="001905E6">
      <w:pPr>
        <w:pStyle w:val="ConsPlusNormal"/>
        <w:spacing w:before="220"/>
        <w:ind w:firstLine="540"/>
        <w:jc w:val="both"/>
      </w:pPr>
      <w:r>
        <w:t>свыше 75% (4 балла).</w:t>
      </w:r>
    </w:p>
    <w:p w:rsidR="001905E6" w:rsidRDefault="001905E6">
      <w:pPr>
        <w:pStyle w:val="ConsPlusNormal"/>
        <w:jc w:val="both"/>
      </w:pPr>
    </w:p>
    <w:p w:rsidR="001905E6" w:rsidRDefault="001905E6">
      <w:pPr>
        <w:pStyle w:val="ConsPlusTitle"/>
        <w:ind w:firstLine="540"/>
        <w:jc w:val="both"/>
        <w:outlineLvl w:val="2"/>
      </w:pPr>
      <w:r>
        <w:t xml:space="preserve">11. Показатель "Предоставление данных по показателям рейтинга эффективности от региона по запросу </w:t>
      </w:r>
      <w:proofErr w:type="spellStart"/>
      <w:r>
        <w:t>Минпромторга</w:t>
      </w:r>
      <w:proofErr w:type="spellEnd"/>
      <w:r>
        <w:t xml:space="preserve"> России":</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служат данные субъекта Российской Федерации (по запросу Департамента);</w:t>
      </w:r>
    </w:p>
    <w:p w:rsidR="001905E6" w:rsidRDefault="001905E6">
      <w:pPr>
        <w:pStyle w:val="ConsPlusNormal"/>
        <w:spacing w:before="220"/>
        <w:ind w:firstLine="540"/>
        <w:jc w:val="both"/>
      </w:pPr>
      <w:r>
        <w:t xml:space="preserve">показатель определяет направление ответной информации субъекта Российской Федерации на запрос </w:t>
      </w:r>
      <w:proofErr w:type="spellStart"/>
      <w:r>
        <w:t>Минпромторга</w:t>
      </w:r>
      <w:proofErr w:type="spellEnd"/>
      <w:r>
        <w:t xml:space="preserve"> России по необходимым данным для исчисления показателей рейтинга эффективности;</w:t>
      </w:r>
    </w:p>
    <w:p w:rsidR="001905E6" w:rsidRDefault="001905E6">
      <w:pPr>
        <w:pStyle w:val="ConsPlusNormal"/>
        <w:spacing w:before="220"/>
        <w:ind w:firstLine="540"/>
        <w:jc w:val="both"/>
      </w:pPr>
      <w:r>
        <w:t>для получения информации от субъектов Российской Федерации Департаменту рекомендуется направлять запрос не менее чем за 20 дней до начала работы по исчислению рейтинга эффективности;</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ответ на запрос предоставлен в срок, "+" (1 балл);</w:t>
      </w:r>
    </w:p>
    <w:p w:rsidR="001905E6" w:rsidRDefault="001905E6">
      <w:pPr>
        <w:pStyle w:val="ConsPlusNormal"/>
        <w:spacing w:before="220"/>
        <w:ind w:firstLine="540"/>
        <w:jc w:val="both"/>
      </w:pPr>
      <w:r>
        <w:t>ответ на запрос предоставлен с нарушением срока в 1 день, "-" (-1 балл);</w:t>
      </w:r>
    </w:p>
    <w:p w:rsidR="001905E6" w:rsidRDefault="001905E6">
      <w:pPr>
        <w:pStyle w:val="ConsPlusNormal"/>
        <w:spacing w:before="220"/>
        <w:ind w:firstLine="540"/>
        <w:jc w:val="both"/>
      </w:pPr>
      <w:r>
        <w:t>ответ на запрос предоставлен не полностью, "-" (-1 балл);</w:t>
      </w:r>
    </w:p>
    <w:p w:rsidR="001905E6" w:rsidRDefault="001905E6">
      <w:pPr>
        <w:pStyle w:val="ConsPlusNormal"/>
        <w:spacing w:before="220"/>
        <w:ind w:firstLine="540"/>
        <w:jc w:val="both"/>
      </w:pPr>
      <w:r>
        <w:t>ответ на запрос предоставлен с нарушением срока более 1 дня, "-" (-3 балла);</w:t>
      </w:r>
    </w:p>
    <w:p w:rsidR="001905E6" w:rsidRDefault="001905E6">
      <w:pPr>
        <w:pStyle w:val="ConsPlusNormal"/>
        <w:spacing w:before="220"/>
        <w:ind w:firstLine="540"/>
        <w:jc w:val="both"/>
      </w:pPr>
      <w:r>
        <w:t>ответ на запрос не предоставлен, "-" (регион исключается из расчета рейтинга эффективности).</w:t>
      </w:r>
    </w:p>
    <w:p w:rsidR="001905E6" w:rsidRDefault="001905E6">
      <w:pPr>
        <w:pStyle w:val="ConsPlusNormal"/>
        <w:jc w:val="both"/>
      </w:pPr>
    </w:p>
    <w:p w:rsidR="001905E6" w:rsidRDefault="001905E6">
      <w:pPr>
        <w:pStyle w:val="ConsPlusTitle"/>
        <w:jc w:val="center"/>
        <w:outlineLvl w:val="1"/>
      </w:pPr>
      <w:r>
        <w:t>IV. ПОРЯДОК РАСЧЕТА ПОКАЗАТЕЛЕЙ БЛОКА "МЕРЫ ГОСУДАРСТВЕННОЙ</w:t>
      </w:r>
    </w:p>
    <w:p w:rsidR="001905E6" w:rsidRDefault="001905E6">
      <w:pPr>
        <w:pStyle w:val="ConsPlusTitle"/>
        <w:jc w:val="center"/>
      </w:pPr>
      <w:r>
        <w:t>ПОДДЕРЖКИ ПРОМЫШЛЕННЫХ ПРЕДПРИЯТИЙ СУБЪЕКТА</w:t>
      </w:r>
    </w:p>
    <w:p w:rsidR="001905E6" w:rsidRDefault="001905E6">
      <w:pPr>
        <w:pStyle w:val="ConsPlusTitle"/>
        <w:jc w:val="center"/>
      </w:pPr>
      <w:r>
        <w:t>РОССИЙСКОЙ ФЕДЕРАЦИИ" РЕЙТИНГА ЭФФЕКТИВНОСТИ</w:t>
      </w:r>
    </w:p>
    <w:p w:rsidR="001905E6" w:rsidRDefault="001905E6">
      <w:pPr>
        <w:pStyle w:val="ConsPlusNormal"/>
        <w:jc w:val="both"/>
      </w:pPr>
    </w:p>
    <w:p w:rsidR="001905E6" w:rsidRDefault="001905E6">
      <w:pPr>
        <w:pStyle w:val="ConsPlusTitle"/>
        <w:ind w:firstLine="540"/>
        <w:jc w:val="both"/>
        <w:outlineLvl w:val="2"/>
      </w:pPr>
      <w:r>
        <w:lastRenderedPageBreak/>
        <w:t>12. Показатель "Реализация финансовых региональных мер поддержки промышленных предприятий":</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наличие финансовых региональных мер стимулирования деятельности в сфере промышленности, реализуемых региональными органами исполнительной власти, а также количество промышленных предприятий в субъекте Российской Федерации, которым оказаны такие меры поддержки за отчетный период (год);</w:t>
      </w:r>
    </w:p>
    <w:p w:rsidR="001905E6" w:rsidRDefault="001905E6">
      <w:pPr>
        <w:pStyle w:val="ConsPlusNormal"/>
        <w:spacing w:before="220"/>
        <w:ind w:firstLine="540"/>
        <w:jc w:val="both"/>
      </w:pPr>
      <w:r>
        <w:t>исчисление баллов по показателю (МП</w:t>
      </w:r>
      <w:r>
        <w:rPr>
          <w:vertAlign w:val="subscript"/>
        </w:rPr>
        <w:t>ОБЩ</w:t>
      </w:r>
      <w:r>
        <w:t>) рекомендуется осуществлять суммарно по каждому виду мер поддержки согласно следующей формуле:</w:t>
      </w:r>
    </w:p>
    <w:p w:rsidR="001905E6" w:rsidRDefault="001905E6">
      <w:pPr>
        <w:pStyle w:val="ConsPlusNormal"/>
        <w:jc w:val="both"/>
      </w:pPr>
    </w:p>
    <w:p w:rsidR="001905E6" w:rsidRDefault="001905E6">
      <w:pPr>
        <w:pStyle w:val="ConsPlusNormal"/>
        <w:jc w:val="center"/>
      </w:pPr>
      <w:r>
        <w:t>МП</w:t>
      </w:r>
      <w:r>
        <w:rPr>
          <w:vertAlign w:val="subscript"/>
        </w:rPr>
        <w:t>ОБЩ</w:t>
      </w:r>
      <w:r>
        <w:t xml:space="preserve"> = </w:t>
      </w:r>
      <w:proofErr w:type="spellStart"/>
      <w:r>
        <w:t>МП</w:t>
      </w:r>
      <w:r>
        <w:rPr>
          <w:vertAlign w:val="subscript"/>
        </w:rPr>
        <w:t>р</w:t>
      </w:r>
      <w:proofErr w:type="spellEnd"/>
      <w:r>
        <w:t xml:space="preserve"> + МП</w:t>
      </w:r>
      <w:r>
        <w:rPr>
          <w:vertAlign w:val="subscript"/>
        </w:rPr>
        <w:t>ЕРС</w:t>
      </w:r>
      <w:r>
        <w:t>,</w:t>
      </w:r>
    </w:p>
    <w:p w:rsidR="001905E6" w:rsidRDefault="001905E6">
      <w:pPr>
        <w:pStyle w:val="ConsPlusNormal"/>
        <w:jc w:val="both"/>
      </w:pPr>
    </w:p>
    <w:p w:rsidR="001905E6" w:rsidRDefault="001905E6">
      <w:pPr>
        <w:pStyle w:val="ConsPlusNormal"/>
        <w:ind w:firstLine="540"/>
        <w:jc w:val="both"/>
      </w:pPr>
      <w:r>
        <w:t>где:</w:t>
      </w:r>
    </w:p>
    <w:p w:rsidR="001905E6" w:rsidRDefault="001905E6">
      <w:pPr>
        <w:pStyle w:val="ConsPlusNormal"/>
        <w:spacing w:before="220"/>
        <w:ind w:firstLine="540"/>
        <w:jc w:val="both"/>
      </w:pPr>
      <w:proofErr w:type="spellStart"/>
      <w:r>
        <w:t>МП</w:t>
      </w:r>
      <w:r>
        <w:rPr>
          <w:vertAlign w:val="subscript"/>
        </w:rPr>
        <w:t>р</w:t>
      </w:r>
      <w:proofErr w:type="spellEnd"/>
      <w:r>
        <w:t xml:space="preserve"> - общее количество баллов за реализацию региональных мер поддержки промышленных предприятий, не включая мероприятия по </w:t>
      </w:r>
      <w:proofErr w:type="spellStart"/>
      <w:r>
        <w:t>софинансированию</w:t>
      </w:r>
      <w:proofErr w:type="spellEnd"/>
      <w:r>
        <w:t xml:space="preserve">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указанных в </w:t>
      </w:r>
      <w:hyperlink r:id="rId27">
        <w:r>
          <w:rPr>
            <w:color w:val="0000FF"/>
          </w:rPr>
          <w:t>пункте 3</w:t>
        </w:r>
      </w:hyperlink>
      <w:r>
        <w:t xml:space="preserve"> Правил предоставления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региональных программ развития промышленности, предусмотренных приложением N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 (далее - Правила предоставления субсидий, постановление N 328) за отчетный период (год);</w:t>
      </w:r>
    </w:p>
    <w:p w:rsidR="001905E6" w:rsidRDefault="001905E6">
      <w:pPr>
        <w:pStyle w:val="ConsPlusNormal"/>
        <w:spacing w:before="220"/>
        <w:ind w:firstLine="540"/>
        <w:jc w:val="both"/>
      </w:pPr>
      <w:r>
        <w:t>МП</w:t>
      </w:r>
      <w:r>
        <w:rPr>
          <w:vertAlign w:val="subscript"/>
        </w:rPr>
        <w:t>ЕРС</w:t>
      </w:r>
      <w:r>
        <w:t xml:space="preserve"> - общее количество баллов за реализацию региональных мер поддержки (субсидии), предоставляемых промышленным предприятиям при осуществлении органами государственной власти субъектов Российской Федерации полномочий, указанных в </w:t>
      </w:r>
      <w:hyperlink r:id="rId28">
        <w:r>
          <w:rPr>
            <w:color w:val="0000FF"/>
          </w:rPr>
          <w:t>пункте 3</w:t>
        </w:r>
      </w:hyperlink>
      <w:r>
        <w:t xml:space="preserve"> Правил предоставления субсидий, за исключением полномочий по финансовому обеспечению создания (капитализации) и (или) деятельности (</w:t>
      </w:r>
      <w:proofErr w:type="spellStart"/>
      <w:r>
        <w:t>докапитализации</w:t>
      </w:r>
      <w:proofErr w:type="spellEnd"/>
      <w:r>
        <w:t>) регионального фонда развития промышленности (далее - РФРП) за отчетный период (год);</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 xml:space="preserve">а) реализация региональных мер поддержки промышленных предприятий (субсидии), не включая мероприятия по </w:t>
      </w:r>
      <w:proofErr w:type="spellStart"/>
      <w:r>
        <w:t>софинансированию</w:t>
      </w:r>
      <w:proofErr w:type="spellEnd"/>
      <w:r>
        <w:t xml:space="preserve">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указанных в </w:t>
      </w:r>
      <w:hyperlink r:id="rId29">
        <w:r>
          <w:rPr>
            <w:color w:val="0000FF"/>
          </w:rPr>
          <w:t>пункте 3</w:t>
        </w:r>
      </w:hyperlink>
      <w:r>
        <w:t xml:space="preserve"> Правил предоставления субсидий за отчетный период (год) (МП</w:t>
      </w:r>
      <w:r>
        <w:rPr>
          <w:vertAlign w:val="subscript"/>
        </w:rPr>
        <w:t>Р</w:t>
      </w:r>
      <w:r>
        <w:t>):</w:t>
      </w:r>
    </w:p>
    <w:p w:rsidR="001905E6" w:rsidRDefault="001905E6">
      <w:pPr>
        <w:pStyle w:val="ConsPlusNormal"/>
        <w:spacing w:before="220"/>
        <w:ind w:firstLine="540"/>
        <w:jc w:val="both"/>
      </w:pPr>
      <w:r>
        <w:t>меры поддержки отсутствуют, "-" (-1 балл);</w:t>
      </w:r>
    </w:p>
    <w:p w:rsidR="001905E6" w:rsidRDefault="001905E6">
      <w:pPr>
        <w:pStyle w:val="ConsPlusNormal"/>
        <w:spacing w:before="220"/>
        <w:ind w:firstLine="540"/>
        <w:jc w:val="both"/>
      </w:pPr>
      <w:r>
        <w:t>имеются только налоговые меры поддержки, которые не реализовывались в отчетном периоде (годе), "+" (0 баллов);</w:t>
      </w:r>
    </w:p>
    <w:p w:rsidR="001905E6" w:rsidRDefault="001905E6">
      <w:pPr>
        <w:pStyle w:val="ConsPlusNormal"/>
        <w:spacing w:before="220"/>
        <w:ind w:firstLine="540"/>
        <w:jc w:val="both"/>
      </w:pPr>
      <w:r>
        <w:t>меры поддержки реализованы в отношении от 1 до 5 предприятий, "+" (1 балл);</w:t>
      </w:r>
    </w:p>
    <w:p w:rsidR="001905E6" w:rsidRDefault="001905E6">
      <w:pPr>
        <w:pStyle w:val="ConsPlusNormal"/>
        <w:spacing w:before="220"/>
        <w:ind w:firstLine="540"/>
        <w:jc w:val="both"/>
      </w:pPr>
      <w:r>
        <w:t>меры поддержки реализованы в отношении от 6 до 10 предприятий, "+" (1,5 балла);</w:t>
      </w:r>
    </w:p>
    <w:p w:rsidR="001905E6" w:rsidRDefault="001905E6">
      <w:pPr>
        <w:pStyle w:val="ConsPlusNormal"/>
        <w:spacing w:before="220"/>
        <w:ind w:firstLine="540"/>
        <w:jc w:val="both"/>
      </w:pPr>
      <w:r>
        <w:lastRenderedPageBreak/>
        <w:t>меры поддержки реализованы в отношении от 11 до 15 предприятий, "+" (2 балла);</w:t>
      </w:r>
    </w:p>
    <w:p w:rsidR="001905E6" w:rsidRDefault="001905E6">
      <w:pPr>
        <w:pStyle w:val="ConsPlusNormal"/>
        <w:spacing w:before="220"/>
        <w:ind w:firstLine="540"/>
        <w:jc w:val="both"/>
      </w:pPr>
      <w:r>
        <w:t>меры поддержки реализованы в отношении от 16 до 25 предприятий, "+" (2,5 балла);</w:t>
      </w:r>
    </w:p>
    <w:p w:rsidR="001905E6" w:rsidRDefault="001905E6">
      <w:pPr>
        <w:pStyle w:val="ConsPlusNormal"/>
        <w:spacing w:before="220"/>
        <w:ind w:firstLine="540"/>
        <w:jc w:val="both"/>
      </w:pPr>
      <w:r>
        <w:t>меры поддержки реализованы в отношении свыше 25 предприятий, "+" (3 балла);</w:t>
      </w:r>
    </w:p>
    <w:p w:rsidR="001905E6" w:rsidRDefault="001905E6">
      <w:pPr>
        <w:pStyle w:val="ConsPlusNormal"/>
        <w:spacing w:before="220"/>
        <w:ind w:firstLine="540"/>
        <w:jc w:val="both"/>
      </w:pPr>
      <w:r>
        <w:t xml:space="preserve">б) реализация региональных мер поддержки (субсидии), предоставляемых промышленным предприятиям при осуществлении органами государственной власти субъектов Российской Федерации полномочий, указанных в </w:t>
      </w:r>
      <w:hyperlink r:id="rId30">
        <w:r>
          <w:rPr>
            <w:color w:val="0000FF"/>
          </w:rPr>
          <w:t>пункте 3</w:t>
        </w:r>
      </w:hyperlink>
      <w:r>
        <w:t xml:space="preserve"> Правил предоставления субсидий, за исключением полномочий по финансовому обеспечению создания (капитализации) и (или) деятельности (</w:t>
      </w:r>
      <w:proofErr w:type="spellStart"/>
      <w:r>
        <w:t>докапитализации</w:t>
      </w:r>
      <w:proofErr w:type="spellEnd"/>
      <w:r>
        <w:t>) РФРП, за отчетный период (год) (МП</w:t>
      </w:r>
      <w:r>
        <w:rPr>
          <w:vertAlign w:val="subscript"/>
        </w:rPr>
        <w:t>ЕРС</w:t>
      </w:r>
      <w:r>
        <w:t>):</w:t>
      </w:r>
    </w:p>
    <w:p w:rsidR="001905E6" w:rsidRDefault="001905E6">
      <w:pPr>
        <w:pStyle w:val="ConsPlusNormal"/>
        <w:spacing w:before="220"/>
        <w:ind w:firstLine="540"/>
        <w:jc w:val="both"/>
      </w:pPr>
      <w:r>
        <w:t xml:space="preserve">меры поддержки реализованы в отношении от 1 до 5 предприятий, "+" (1 балл) </w:t>
      </w:r>
      <w:hyperlink w:anchor="P336">
        <w:r>
          <w:rPr>
            <w:color w:val="0000FF"/>
          </w:rPr>
          <w:t>&lt;*&gt;</w:t>
        </w:r>
      </w:hyperlink>
      <w:r>
        <w:t>;</w:t>
      </w:r>
    </w:p>
    <w:p w:rsidR="001905E6" w:rsidRDefault="001905E6">
      <w:pPr>
        <w:pStyle w:val="ConsPlusNormal"/>
        <w:spacing w:before="220"/>
        <w:ind w:firstLine="540"/>
        <w:jc w:val="both"/>
      </w:pPr>
      <w:r>
        <w:t xml:space="preserve">меры поддержки реализованы в отношении от 6 до 10 предприятий, "+" (2 балла) </w:t>
      </w:r>
      <w:hyperlink w:anchor="P336">
        <w:r>
          <w:rPr>
            <w:color w:val="0000FF"/>
          </w:rPr>
          <w:t>&lt;*&gt;</w:t>
        </w:r>
      </w:hyperlink>
      <w:r>
        <w:t>;</w:t>
      </w:r>
    </w:p>
    <w:p w:rsidR="001905E6" w:rsidRDefault="001905E6">
      <w:pPr>
        <w:pStyle w:val="ConsPlusNormal"/>
        <w:spacing w:before="220"/>
        <w:ind w:firstLine="540"/>
        <w:jc w:val="both"/>
      </w:pPr>
      <w:r>
        <w:t xml:space="preserve">меры поддержки реализованы в отношении от 11 до 15 предприятий, "+" (3 балла) </w:t>
      </w:r>
      <w:hyperlink w:anchor="P336">
        <w:r>
          <w:rPr>
            <w:color w:val="0000FF"/>
          </w:rPr>
          <w:t>&lt;*&gt;</w:t>
        </w:r>
      </w:hyperlink>
      <w:r>
        <w:t>;</w:t>
      </w:r>
    </w:p>
    <w:p w:rsidR="001905E6" w:rsidRDefault="001905E6">
      <w:pPr>
        <w:pStyle w:val="ConsPlusNormal"/>
        <w:spacing w:before="220"/>
        <w:ind w:firstLine="540"/>
        <w:jc w:val="both"/>
      </w:pPr>
      <w:r>
        <w:t xml:space="preserve">меры поддержки реализованы в отношении свыше 15 предприятий, "+" (4 балла) </w:t>
      </w:r>
      <w:hyperlink w:anchor="P336">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3" w:name="P336"/>
      <w:bookmarkEnd w:id="3"/>
      <w:r>
        <w:t>&lt;*&gt; При наличии в регионе аналогичных мер поддержки расчет показателя рейтинга эффективности субъектов Российской Федерации в сфере промышленности производится в соответствии с указанными критериями.</w:t>
      </w:r>
    </w:p>
    <w:p w:rsidR="001905E6" w:rsidRDefault="001905E6">
      <w:pPr>
        <w:pStyle w:val="ConsPlusNormal"/>
        <w:jc w:val="both"/>
      </w:pPr>
    </w:p>
    <w:p w:rsidR="001905E6" w:rsidRDefault="001905E6">
      <w:pPr>
        <w:pStyle w:val="ConsPlusTitle"/>
        <w:ind w:firstLine="540"/>
        <w:jc w:val="both"/>
        <w:outlineLvl w:val="2"/>
      </w:pPr>
      <w:r>
        <w:t>13. Показатель "Объем денежных ассигнований из бюджета субъекта Российской Федерации, направленных на обеспечение финансовых мер поддержки промышленных предприятий":</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объем бюджетных ассигнований из бюджета субъекта Российской Федерации, направленных на обеспечение финансовых региональных мер стимулирования деятельности в сфере промышленности, реализуемых региональными органами исполнительной власти за отчетный период (год);</w:t>
      </w:r>
    </w:p>
    <w:p w:rsidR="001905E6" w:rsidRDefault="001905E6">
      <w:pPr>
        <w:pStyle w:val="ConsPlusNormal"/>
        <w:spacing w:before="220"/>
        <w:ind w:firstLine="540"/>
        <w:jc w:val="both"/>
      </w:pPr>
      <w:r>
        <w:t>рекомендуемая единица измерения показателя: млн. руб.;</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1 млн. руб. (0 баллов);</w:t>
      </w:r>
    </w:p>
    <w:p w:rsidR="001905E6" w:rsidRDefault="001905E6">
      <w:pPr>
        <w:pStyle w:val="ConsPlusNormal"/>
        <w:spacing w:before="220"/>
        <w:ind w:firstLine="540"/>
        <w:jc w:val="both"/>
      </w:pPr>
      <w:r>
        <w:t>1 - 50 млн. руб. (0,5 балла);</w:t>
      </w:r>
    </w:p>
    <w:p w:rsidR="001905E6" w:rsidRDefault="001905E6">
      <w:pPr>
        <w:pStyle w:val="ConsPlusNormal"/>
        <w:spacing w:before="220"/>
        <w:ind w:firstLine="540"/>
        <w:jc w:val="both"/>
      </w:pPr>
      <w:r>
        <w:t>50,1 - 100 млн. руб. (1 балл);</w:t>
      </w:r>
    </w:p>
    <w:p w:rsidR="001905E6" w:rsidRDefault="001905E6">
      <w:pPr>
        <w:pStyle w:val="ConsPlusNormal"/>
        <w:spacing w:before="220"/>
        <w:ind w:firstLine="540"/>
        <w:jc w:val="both"/>
      </w:pPr>
      <w:r>
        <w:t xml:space="preserve">100,1 - 250 млн. руб. (2 балла) </w:t>
      </w:r>
      <w:hyperlink w:anchor="P350">
        <w:r>
          <w:rPr>
            <w:color w:val="0000FF"/>
          </w:rPr>
          <w:t>&lt;*&gt;</w:t>
        </w:r>
      </w:hyperlink>
      <w:r>
        <w:t>;</w:t>
      </w:r>
    </w:p>
    <w:p w:rsidR="001905E6" w:rsidRDefault="001905E6">
      <w:pPr>
        <w:pStyle w:val="ConsPlusNormal"/>
        <w:spacing w:before="220"/>
        <w:ind w:firstLine="540"/>
        <w:jc w:val="both"/>
      </w:pPr>
      <w:r>
        <w:t xml:space="preserve">250,1 - 500 млн. руб. (3 балла) </w:t>
      </w:r>
      <w:hyperlink w:anchor="P350">
        <w:r>
          <w:rPr>
            <w:color w:val="0000FF"/>
          </w:rPr>
          <w:t>&lt;*&gt;</w:t>
        </w:r>
      </w:hyperlink>
      <w:r>
        <w:t>;</w:t>
      </w:r>
    </w:p>
    <w:p w:rsidR="001905E6" w:rsidRDefault="001905E6">
      <w:pPr>
        <w:pStyle w:val="ConsPlusNormal"/>
        <w:spacing w:before="220"/>
        <w:ind w:firstLine="540"/>
        <w:jc w:val="both"/>
      </w:pPr>
      <w:r>
        <w:t xml:space="preserve">свыше 500 млн. руб. (4 балла) </w:t>
      </w:r>
      <w:hyperlink w:anchor="P350">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4" w:name="P350"/>
      <w:bookmarkEnd w:id="4"/>
      <w:r>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lastRenderedPageBreak/>
        <w:t>14. Показатель "Участие субъекта Российской Федерации в получении Единой региональной субсидии":</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 за отчетный период (год);</w:t>
      </w:r>
    </w:p>
    <w:p w:rsidR="001905E6" w:rsidRDefault="001905E6">
      <w:pPr>
        <w:pStyle w:val="ConsPlusNormal"/>
        <w:spacing w:before="220"/>
        <w:ind w:firstLine="540"/>
        <w:jc w:val="both"/>
      </w:pPr>
      <w:r>
        <w:t xml:space="preserve">показатель определяет наличие заявки и (или) заключенного соглашения о получении Единой региональной субсидии при осуществлении органами государственной власти субъекта Российской Федерации полномочий, указанных в </w:t>
      </w:r>
      <w:hyperlink r:id="rId31">
        <w:r>
          <w:rPr>
            <w:color w:val="0000FF"/>
          </w:rPr>
          <w:t>пункте 3</w:t>
        </w:r>
      </w:hyperlink>
      <w:r>
        <w:t xml:space="preserve"> Правил предоставления субсидий, за отчетный период (год);</w:t>
      </w:r>
    </w:p>
    <w:p w:rsidR="001905E6" w:rsidRDefault="001905E6">
      <w:pPr>
        <w:pStyle w:val="ConsPlusNormal"/>
        <w:spacing w:before="220"/>
        <w:ind w:firstLine="540"/>
        <w:jc w:val="both"/>
      </w:pPr>
      <w:r>
        <w:t xml:space="preserve">под Единой региональной субсидией рекомендуется понимать механизм получения субсидии по </w:t>
      </w:r>
      <w:proofErr w:type="spellStart"/>
      <w:r>
        <w:t>софинансированию</w:t>
      </w:r>
      <w:proofErr w:type="spellEnd"/>
      <w:r>
        <w:t xml:space="preserve">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указанных в </w:t>
      </w:r>
      <w:hyperlink r:id="rId32">
        <w:r>
          <w:rPr>
            <w:color w:val="0000FF"/>
          </w:rPr>
          <w:t>пункте 3</w:t>
        </w:r>
      </w:hyperlink>
      <w:r>
        <w:t xml:space="preserve"> Правил предоставления субсидий;</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рейтинга эффективности:</w:t>
      </w:r>
    </w:p>
    <w:p w:rsidR="001905E6" w:rsidRDefault="001905E6">
      <w:pPr>
        <w:pStyle w:val="ConsPlusNormal"/>
        <w:spacing w:before="220"/>
        <w:ind w:firstLine="540"/>
        <w:jc w:val="both"/>
      </w:pPr>
      <w:r>
        <w:t>заявка от субъекта Российской Федерации не подана либо подана, но соглашение о получении Единой региональной субсидии не заключено, либо средства доведены, но не освоены в рамках выполнения целевых показателей, "-" (-1 балл);</w:t>
      </w:r>
    </w:p>
    <w:p w:rsidR="001905E6" w:rsidRDefault="001905E6">
      <w:pPr>
        <w:pStyle w:val="ConsPlusNormal"/>
        <w:spacing w:before="220"/>
        <w:ind w:firstLine="540"/>
        <w:jc w:val="both"/>
      </w:pPr>
      <w:r>
        <w:t>заявка от субъекта Российской Федерации одобрена и заключено соглашение о получении Единой региональной субсидии, "+" (2 балла) &lt;*&gt;.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r>
        <w:t>&lt;*&gt; В случае неучастия региона в получении средств в рамках механизма "Единая региональная субсидия" (</w:t>
      </w:r>
      <w:hyperlink r:id="rId33">
        <w:r>
          <w:rPr>
            <w:color w:val="0000FF"/>
          </w:rPr>
          <w:t>постановление</w:t>
        </w:r>
      </w:hyperlink>
      <w:r>
        <w:t xml:space="preserve"> N 328), но при наличии аналогичных мер поддержки расчет показателя рейтинга эффективности субъектов Российской Федерации в сфере промышленности производится в соответствии с указанными критериями.</w:t>
      </w:r>
    </w:p>
    <w:p w:rsidR="001905E6" w:rsidRDefault="001905E6">
      <w:pPr>
        <w:pStyle w:val="ConsPlusNormal"/>
        <w:jc w:val="both"/>
      </w:pPr>
    </w:p>
    <w:p w:rsidR="001905E6" w:rsidRDefault="001905E6">
      <w:pPr>
        <w:pStyle w:val="ConsPlusTitle"/>
        <w:ind w:firstLine="540"/>
        <w:jc w:val="both"/>
        <w:outlineLvl w:val="2"/>
      </w:pPr>
      <w:r>
        <w:t>15. Показатель "Капитализация РФРП в целях выдачи льготного заемного финансирования":</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балансовую стоимость капитализации на выдачу займов и сумму средств на счетах заемщиков, выданных в качестве займов РФРП в целях выдачи льготного заемного финансирования по состоянию на 1 января года, следующего за отчетным;</w:t>
      </w:r>
    </w:p>
    <w:p w:rsidR="001905E6" w:rsidRDefault="001905E6">
      <w:pPr>
        <w:pStyle w:val="ConsPlusNormal"/>
        <w:spacing w:before="220"/>
        <w:ind w:firstLine="540"/>
        <w:jc w:val="both"/>
      </w:pPr>
      <w:r>
        <w:t>рекомендуемая единица измерения показателя: млн. руб.;</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до 100 млн. руб. (0 баллов);</w:t>
      </w:r>
    </w:p>
    <w:p w:rsidR="001905E6" w:rsidRDefault="001905E6">
      <w:pPr>
        <w:pStyle w:val="ConsPlusNormal"/>
        <w:spacing w:before="220"/>
        <w:ind w:firstLine="540"/>
        <w:jc w:val="both"/>
      </w:pPr>
      <w:r>
        <w:t>100,1 - 1000 млн. руб. (1 балл);</w:t>
      </w:r>
    </w:p>
    <w:p w:rsidR="001905E6" w:rsidRDefault="001905E6">
      <w:pPr>
        <w:pStyle w:val="ConsPlusNormal"/>
        <w:spacing w:before="220"/>
        <w:ind w:firstLine="540"/>
        <w:jc w:val="both"/>
      </w:pPr>
      <w:r>
        <w:t>1000,1 - 3000 млн. руб. (2 балла);</w:t>
      </w:r>
    </w:p>
    <w:p w:rsidR="001905E6" w:rsidRDefault="001905E6">
      <w:pPr>
        <w:pStyle w:val="ConsPlusNormal"/>
        <w:spacing w:before="220"/>
        <w:ind w:firstLine="540"/>
        <w:jc w:val="both"/>
      </w:pPr>
      <w:r>
        <w:t xml:space="preserve">3000,1 - 5000 млн. руб. (3 балла) </w:t>
      </w:r>
      <w:hyperlink w:anchor="P374">
        <w:r>
          <w:rPr>
            <w:color w:val="0000FF"/>
          </w:rPr>
          <w:t>&lt;*&gt;</w:t>
        </w:r>
      </w:hyperlink>
      <w:r>
        <w:t>;</w:t>
      </w:r>
    </w:p>
    <w:p w:rsidR="001905E6" w:rsidRDefault="001905E6">
      <w:pPr>
        <w:pStyle w:val="ConsPlusNormal"/>
        <w:spacing w:before="220"/>
        <w:ind w:firstLine="540"/>
        <w:jc w:val="both"/>
      </w:pPr>
      <w:r>
        <w:t xml:space="preserve">свыше 5000 млн. руб. (4 балла) </w:t>
      </w:r>
      <w:hyperlink w:anchor="P374">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5" w:name="P374"/>
      <w:bookmarkEnd w:id="5"/>
      <w:r>
        <w:lastRenderedPageBreak/>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t>16. Показатель "Количество предприятий, профинансированных РФРП":</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количество самостоятельно профинансированных РФРП предприятий за отчетный период (год);</w:t>
      </w:r>
    </w:p>
    <w:p w:rsidR="001905E6" w:rsidRDefault="001905E6">
      <w:pPr>
        <w:pStyle w:val="ConsPlusNormal"/>
        <w:spacing w:before="220"/>
        <w:ind w:firstLine="540"/>
        <w:jc w:val="both"/>
      </w:pPr>
      <w:r>
        <w:t>показатель не учитывает совместные займы с Фондом развития промышленности;</w:t>
      </w:r>
    </w:p>
    <w:p w:rsidR="001905E6" w:rsidRDefault="001905E6">
      <w:pPr>
        <w:pStyle w:val="ConsPlusNormal"/>
        <w:spacing w:before="220"/>
        <w:ind w:firstLine="540"/>
        <w:jc w:val="both"/>
      </w:pPr>
      <w:r>
        <w:t>рекомендуемая единица измерения показателя - шт.;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шт. (-1 балл);</w:t>
      </w:r>
    </w:p>
    <w:p w:rsidR="001905E6" w:rsidRDefault="001905E6">
      <w:pPr>
        <w:pStyle w:val="ConsPlusNormal"/>
        <w:spacing w:before="220"/>
        <w:ind w:firstLine="540"/>
        <w:jc w:val="both"/>
      </w:pPr>
      <w:r>
        <w:t>1 - 15 шт. (1 балл);</w:t>
      </w:r>
    </w:p>
    <w:p w:rsidR="001905E6" w:rsidRDefault="001905E6">
      <w:pPr>
        <w:pStyle w:val="ConsPlusNormal"/>
        <w:spacing w:before="220"/>
        <w:ind w:firstLine="540"/>
        <w:jc w:val="both"/>
      </w:pPr>
      <w:r>
        <w:t>16 - 30 шт. (2 балла);</w:t>
      </w:r>
    </w:p>
    <w:p w:rsidR="001905E6" w:rsidRDefault="001905E6">
      <w:pPr>
        <w:pStyle w:val="ConsPlusNormal"/>
        <w:spacing w:before="220"/>
        <w:ind w:firstLine="540"/>
        <w:jc w:val="both"/>
      </w:pPr>
      <w:r>
        <w:t>31 - 35 шт. (3 балла);</w:t>
      </w:r>
    </w:p>
    <w:p w:rsidR="001905E6" w:rsidRDefault="001905E6">
      <w:pPr>
        <w:pStyle w:val="ConsPlusNormal"/>
        <w:spacing w:before="220"/>
        <w:ind w:firstLine="540"/>
        <w:jc w:val="both"/>
      </w:pPr>
      <w:r>
        <w:t>свыше 35 шт. (4 балла).</w:t>
      </w:r>
    </w:p>
    <w:p w:rsidR="001905E6" w:rsidRDefault="001905E6">
      <w:pPr>
        <w:pStyle w:val="ConsPlusNormal"/>
        <w:jc w:val="both"/>
      </w:pPr>
    </w:p>
    <w:p w:rsidR="001905E6" w:rsidRDefault="001905E6">
      <w:pPr>
        <w:pStyle w:val="ConsPlusTitle"/>
        <w:ind w:firstLine="540"/>
        <w:jc w:val="both"/>
        <w:outlineLvl w:val="2"/>
      </w:pPr>
      <w:r>
        <w:t>17. Показатель "Освоение средств РФРП":</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предоставленные РФРП (по запросу Департамента) за отчетный период (год);</w:t>
      </w:r>
    </w:p>
    <w:p w:rsidR="001905E6" w:rsidRDefault="001905E6">
      <w:pPr>
        <w:pStyle w:val="ConsPlusNormal"/>
        <w:spacing w:before="220"/>
        <w:ind w:firstLine="540"/>
        <w:jc w:val="both"/>
      </w:pPr>
      <w:r>
        <w:t>показатель определяет отношение освоенных средств РФРП к средствам, запланированным на выдачу займов в отчетном периоде (году) в соответствии с утвержденным планом финансово-хозяйственной деятельности РФРП;</w:t>
      </w:r>
    </w:p>
    <w:p w:rsidR="001905E6" w:rsidRDefault="001905E6">
      <w:pPr>
        <w:pStyle w:val="ConsPlusNormal"/>
        <w:spacing w:before="220"/>
        <w:ind w:firstLine="540"/>
        <w:jc w:val="both"/>
      </w:pPr>
      <w:r>
        <w:t>рекомендуемой формой предоставления подтверждающих сведений является план финансово-хозяйственной деятельности РФРП за отчетный период (год), при наличии корректировок плана финансово-хозяйственной деятельности учитывается редакция, утвержденная не позднее 2 месяцев до окончания отчетного периода (года);</w:t>
      </w:r>
    </w:p>
    <w:p w:rsidR="001905E6" w:rsidRDefault="001905E6">
      <w:pPr>
        <w:pStyle w:val="ConsPlusNormal"/>
        <w:spacing w:before="220"/>
        <w:ind w:firstLine="540"/>
        <w:jc w:val="both"/>
      </w:pPr>
      <w:r>
        <w:t>рекомендуемая единица измерения показателя: процент (к итогу);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менее 30% (-2 балла);</w:t>
      </w:r>
    </w:p>
    <w:p w:rsidR="001905E6" w:rsidRDefault="001905E6">
      <w:pPr>
        <w:pStyle w:val="ConsPlusNormal"/>
        <w:spacing w:before="220"/>
        <w:ind w:firstLine="540"/>
        <w:jc w:val="both"/>
      </w:pPr>
      <w:r>
        <w:t>30,1 - 50% (-1 балл);</w:t>
      </w:r>
    </w:p>
    <w:p w:rsidR="001905E6" w:rsidRDefault="001905E6">
      <w:pPr>
        <w:pStyle w:val="ConsPlusNormal"/>
        <w:spacing w:before="220"/>
        <w:ind w:firstLine="540"/>
        <w:jc w:val="both"/>
      </w:pPr>
      <w:r>
        <w:t>50,1 - 70% (1 балл);</w:t>
      </w:r>
    </w:p>
    <w:p w:rsidR="001905E6" w:rsidRDefault="001905E6">
      <w:pPr>
        <w:pStyle w:val="ConsPlusNormal"/>
        <w:spacing w:before="220"/>
        <w:ind w:firstLine="540"/>
        <w:jc w:val="both"/>
      </w:pPr>
      <w:r>
        <w:t>70,1 - 90% (2 балла);</w:t>
      </w:r>
    </w:p>
    <w:p w:rsidR="001905E6" w:rsidRDefault="001905E6">
      <w:pPr>
        <w:pStyle w:val="ConsPlusNormal"/>
        <w:spacing w:before="220"/>
        <w:ind w:firstLine="540"/>
        <w:jc w:val="both"/>
      </w:pPr>
      <w:r>
        <w:t>свыше 90% (3 балла).</w:t>
      </w:r>
    </w:p>
    <w:p w:rsidR="001905E6" w:rsidRDefault="001905E6">
      <w:pPr>
        <w:pStyle w:val="ConsPlusNormal"/>
        <w:jc w:val="both"/>
      </w:pPr>
    </w:p>
    <w:p w:rsidR="001905E6" w:rsidRDefault="001905E6">
      <w:pPr>
        <w:pStyle w:val="ConsPlusTitle"/>
        <w:ind w:firstLine="540"/>
        <w:jc w:val="both"/>
        <w:outlineLvl w:val="2"/>
      </w:pPr>
      <w:r>
        <w:t>18. Показатель "Работа "единого окна" при РФРП":</w:t>
      </w:r>
    </w:p>
    <w:p w:rsidR="001905E6" w:rsidRDefault="001905E6">
      <w:pPr>
        <w:pStyle w:val="ConsPlusNormal"/>
        <w:spacing w:before="220"/>
        <w:ind w:firstLine="540"/>
        <w:jc w:val="both"/>
      </w:pPr>
      <w:r>
        <w:lastRenderedPageBreak/>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количество предприятий, получивших консультационную поддержку "единого окна" при РФРП в части, касающейся программ поддержки РФРП и (или) других региональных мер государственной поддержки за отчетный период (год);</w:t>
      </w:r>
    </w:p>
    <w:p w:rsidR="001905E6" w:rsidRDefault="001905E6">
      <w:pPr>
        <w:pStyle w:val="ConsPlusNormal"/>
        <w:spacing w:before="220"/>
        <w:ind w:firstLine="540"/>
        <w:jc w:val="both"/>
      </w:pPr>
      <w:r>
        <w:t>рекомендуемой формой предоставления подтверждающих сведений является выписка из журнала консультаций и (или) иной реестр, содержащий контактную информацию о предприятиях, получивших консультационную поддержку, включая наименования предприятий с указанием идентификационного номера налогоплательщика (далее - ИНН), номера телефонов (рабочих) заявителей, даты обращения;</w:t>
      </w:r>
    </w:p>
    <w:p w:rsidR="001905E6" w:rsidRDefault="001905E6">
      <w:pPr>
        <w:pStyle w:val="ConsPlusNormal"/>
        <w:spacing w:before="220"/>
        <w:ind w:firstLine="540"/>
        <w:jc w:val="both"/>
      </w:pPr>
      <w:r>
        <w:t>0 шт. (0 баллов);</w:t>
      </w:r>
    </w:p>
    <w:p w:rsidR="001905E6" w:rsidRDefault="001905E6">
      <w:pPr>
        <w:pStyle w:val="ConsPlusNormal"/>
        <w:spacing w:before="220"/>
        <w:ind w:firstLine="540"/>
        <w:jc w:val="both"/>
      </w:pPr>
      <w:r>
        <w:t>1 - 30 шт. (0,5 балла);</w:t>
      </w:r>
    </w:p>
    <w:p w:rsidR="001905E6" w:rsidRDefault="001905E6">
      <w:pPr>
        <w:pStyle w:val="ConsPlusNormal"/>
        <w:spacing w:before="220"/>
        <w:ind w:firstLine="540"/>
        <w:jc w:val="both"/>
      </w:pPr>
      <w:r>
        <w:t>31 - 60 шт. (1 балл);</w:t>
      </w:r>
    </w:p>
    <w:p w:rsidR="001905E6" w:rsidRDefault="001905E6">
      <w:pPr>
        <w:pStyle w:val="ConsPlusNormal"/>
        <w:spacing w:before="220"/>
        <w:ind w:firstLine="540"/>
        <w:jc w:val="both"/>
      </w:pPr>
      <w:r>
        <w:t>61 - 100 шт. (1,5 балла);</w:t>
      </w:r>
    </w:p>
    <w:p w:rsidR="001905E6" w:rsidRDefault="001905E6">
      <w:pPr>
        <w:pStyle w:val="ConsPlusNormal"/>
        <w:spacing w:before="220"/>
        <w:ind w:firstLine="540"/>
        <w:jc w:val="both"/>
      </w:pPr>
      <w:r>
        <w:t>свыше 100 шт. (2 балла).</w:t>
      </w:r>
    </w:p>
    <w:p w:rsidR="001905E6" w:rsidRDefault="001905E6">
      <w:pPr>
        <w:pStyle w:val="ConsPlusNormal"/>
        <w:jc w:val="both"/>
      </w:pPr>
    </w:p>
    <w:p w:rsidR="001905E6" w:rsidRDefault="001905E6">
      <w:pPr>
        <w:pStyle w:val="ConsPlusTitle"/>
        <w:ind w:firstLine="540"/>
        <w:jc w:val="both"/>
        <w:outlineLvl w:val="2"/>
      </w:pPr>
      <w:r>
        <w:t>19. Показатель "Количество профинансированных Фондом развития промышленности заявок на получение государственной поддержки":</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служат данные Фонда развития промышленности (по запросу Департамента) за отчетный период (год);</w:t>
      </w:r>
    </w:p>
    <w:p w:rsidR="001905E6" w:rsidRDefault="001905E6">
      <w:pPr>
        <w:pStyle w:val="ConsPlusNormal"/>
        <w:spacing w:before="220"/>
        <w:ind w:firstLine="540"/>
        <w:jc w:val="both"/>
      </w:pPr>
      <w:r>
        <w:t>показатель определяет количество профинансированных Фондом развития промышленности проектов по федеральным программам в разрезе субъекта Российской Федерации за отчетный период (год);</w:t>
      </w:r>
    </w:p>
    <w:p w:rsidR="001905E6" w:rsidRDefault="001905E6">
      <w:pPr>
        <w:pStyle w:val="ConsPlusNormal"/>
        <w:spacing w:before="220"/>
        <w:ind w:firstLine="540"/>
        <w:jc w:val="both"/>
      </w:pPr>
      <w:r>
        <w:t>показатель не учитывает совместные займы с РФРП;</w:t>
      </w:r>
    </w:p>
    <w:p w:rsidR="001905E6" w:rsidRDefault="001905E6">
      <w:pPr>
        <w:pStyle w:val="ConsPlusNormal"/>
        <w:spacing w:before="220"/>
        <w:ind w:firstLine="540"/>
        <w:jc w:val="both"/>
      </w:pPr>
      <w:r>
        <w:t>рекомендуемая единица измерения показателя - шт.;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шт. (0 баллов);</w:t>
      </w:r>
    </w:p>
    <w:p w:rsidR="001905E6" w:rsidRDefault="001905E6">
      <w:pPr>
        <w:pStyle w:val="ConsPlusNormal"/>
        <w:spacing w:before="220"/>
        <w:ind w:firstLine="540"/>
        <w:jc w:val="both"/>
      </w:pPr>
      <w:r>
        <w:t>1 - 3 шт. (1 балл);</w:t>
      </w:r>
    </w:p>
    <w:p w:rsidR="001905E6" w:rsidRDefault="001905E6">
      <w:pPr>
        <w:pStyle w:val="ConsPlusNormal"/>
        <w:spacing w:before="220"/>
        <w:ind w:firstLine="540"/>
        <w:jc w:val="both"/>
      </w:pPr>
      <w:r>
        <w:t xml:space="preserve">4 - 6 шт. (2 балла) </w:t>
      </w:r>
      <w:hyperlink w:anchor="P422">
        <w:r>
          <w:rPr>
            <w:color w:val="0000FF"/>
          </w:rPr>
          <w:t>&lt;*&gt;</w:t>
        </w:r>
      </w:hyperlink>
      <w:r>
        <w:t>;</w:t>
      </w:r>
    </w:p>
    <w:p w:rsidR="001905E6" w:rsidRDefault="001905E6">
      <w:pPr>
        <w:pStyle w:val="ConsPlusNormal"/>
        <w:spacing w:before="220"/>
        <w:ind w:firstLine="540"/>
        <w:jc w:val="both"/>
      </w:pPr>
      <w:r>
        <w:t xml:space="preserve">7 - 10 шт. (3 балла) </w:t>
      </w:r>
      <w:hyperlink w:anchor="P422">
        <w:r>
          <w:rPr>
            <w:color w:val="0000FF"/>
          </w:rPr>
          <w:t>&lt;*&gt;</w:t>
        </w:r>
      </w:hyperlink>
      <w:r>
        <w:t>;</w:t>
      </w:r>
    </w:p>
    <w:p w:rsidR="001905E6" w:rsidRDefault="001905E6">
      <w:pPr>
        <w:pStyle w:val="ConsPlusNormal"/>
        <w:spacing w:before="220"/>
        <w:ind w:firstLine="540"/>
        <w:jc w:val="both"/>
      </w:pPr>
      <w:r>
        <w:t xml:space="preserve">свыше 10 шт. (4 балла) </w:t>
      </w:r>
      <w:hyperlink w:anchor="P422">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6" w:name="P422"/>
      <w:bookmarkEnd w:id="6"/>
      <w:r>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t>20. Показатель "Количество профинансированных совместных проектов Фонда развития промышленности и РФРП":</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w:t>
      </w:r>
      <w:r>
        <w:lastRenderedPageBreak/>
        <w:t>служат данные Фонда развития промышленности за отчетный период (год);</w:t>
      </w:r>
    </w:p>
    <w:p w:rsidR="001905E6" w:rsidRDefault="001905E6">
      <w:pPr>
        <w:pStyle w:val="ConsPlusNormal"/>
        <w:spacing w:before="220"/>
        <w:ind w:firstLine="540"/>
        <w:jc w:val="both"/>
      </w:pPr>
      <w:r>
        <w:t>показатель определяет общее количество профинансированных совместных проектов Фонда развития промышленности и РФРП за отчетный период (год);</w:t>
      </w:r>
    </w:p>
    <w:p w:rsidR="001905E6" w:rsidRDefault="001905E6">
      <w:pPr>
        <w:pStyle w:val="ConsPlusNormal"/>
        <w:spacing w:before="220"/>
        <w:ind w:firstLine="540"/>
        <w:jc w:val="both"/>
      </w:pPr>
      <w:r>
        <w:t>исчисление баллов по показателю рекомендуется осуществлять до 10 проектов, максимальный балл по показателю - 6,5 балла;</w:t>
      </w:r>
    </w:p>
    <w:p w:rsidR="001905E6" w:rsidRDefault="001905E6">
      <w:pPr>
        <w:pStyle w:val="ConsPlusNormal"/>
        <w:spacing w:before="220"/>
        <w:ind w:firstLine="540"/>
        <w:jc w:val="both"/>
      </w:pPr>
      <w:r>
        <w:t>рекомендуемая единица измерения показателя - шт.;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шт. (0 баллов);</w:t>
      </w:r>
    </w:p>
    <w:p w:rsidR="001905E6" w:rsidRDefault="001905E6">
      <w:pPr>
        <w:pStyle w:val="ConsPlusNormal"/>
        <w:spacing w:before="220"/>
        <w:ind w:firstLine="540"/>
        <w:jc w:val="both"/>
      </w:pPr>
      <w:r>
        <w:t>1 - 3 шт. (1 балл за каждый проект);</w:t>
      </w:r>
    </w:p>
    <w:p w:rsidR="001905E6" w:rsidRDefault="001905E6">
      <w:pPr>
        <w:pStyle w:val="ConsPlusNormal"/>
        <w:spacing w:before="220"/>
        <w:ind w:firstLine="540"/>
        <w:jc w:val="both"/>
      </w:pPr>
      <w:r>
        <w:t>4 - 10 шт. (0,5 балла за каждый последующий проект) &lt;*&gt;.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r>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t>21. Показатель "Реализация механизма специальных инвестиционных контрактов" (далее - СПИК):</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Фонда развития промышленности и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наличие региональных мер государственной поддержки, применяемых к инвестору, заключившему СПИК, а также наличие заключенных СПИК в субъекте Российской Федерации за отчетный период (год);</w:t>
      </w:r>
    </w:p>
    <w:p w:rsidR="001905E6" w:rsidRDefault="001905E6">
      <w:pPr>
        <w:pStyle w:val="ConsPlusNormal"/>
        <w:spacing w:before="220"/>
        <w:ind w:firstLine="540"/>
        <w:jc w:val="both"/>
      </w:pPr>
      <w:r>
        <w:t>максимальный балл по показателю - 6 баллов;</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отсутствие региональных мер государственной поддержки, применяемых к инвестору, заключившему СПИК 1.0, и (или) к инвестору, заключившему СПИК 2.0, "-" (-1 балл);</w:t>
      </w:r>
    </w:p>
    <w:p w:rsidR="001905E6" w:rsidRDefault="001905E6">
      <w:pPr>
        <w:pStyle w:val="ConsPlusNormal"/>
        <w:spacing w:before="220"/>
        <w:ind w:firstLine="540"/>
        <w:jc w:val="both"/>
      </w:pPr>
      <w:r>
        <w:t xml:space="preserve">наличие региональных мер государственной поддержки, применяемых только к инвестору, заключившему СПИК 1.0, или только к инвестору, заключившему СПИК 2.0, "+" (1 балл) </w:t>
      </w:r>
      <w:hyperlink w:anchor="P446">
        <w:r>
          <w:rPr>
            <w:color w:val="0000FF"/>
          </w:rPr>
          <w:t>&lt;*&gt;</w:t>
        </w:r>
      </w:hyperlink>
      <w:r>
        <w:t>;</w:t>
      </w:r>
    </w:p>
    <w:p w:rsidR="001905E6" w:rsidRDefault="001905E6">
      <w:pPr>
        <w:pStyle w:val="ConsPlusNormal"/>
        <w:spacing w:before="220"/>
        <w:ind w:firstLine="540"/>
        <w:jc w:val="both"/>
      </w:pPr>
      <w:r>
        <w:t>наличие региональных мер государственной поддержки, применяемых к инвестору, заключившему СПИК 1.0, и к инвестору, заключившему СПИК 2.0, "+" (2 балла) &lt;*&gt;;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7" w:name="P446"/>
      <w:bookmarkEnd w:id="7"/>
      <w:r>
        <w:t>&lt;*&gt; При исчислении показателя рейтинга эффективности субъектам Российской Федерации, предоставляющим региональные меры поддержки, применяемые к инвесторам, заключившим СПИК, дополнительно начисляется 0,5 балла за каждого получателя таких мер поддержки.</w:t>
      </w:r>
    </w:p>
    <w:p w:rsidR="001905E6" w:rsidRDefault="001905E6">
      <w:pPr>
        <w:pStyle w:val="ConsPlusNormal"/>
        <w:jc w:val="both"/>
      </w:pPr>
    </w:p>
    <w:p w:rsidR="001905E6" w:rsidRDefault="001905E6">
      <w:pPr>
        <w:pStyle w:val="ConsPlusNormal"/>
        <w:ind w:firstLine="540"/>
        <w:jc w:val="both"/>
      </w:pPr>
      <w:r>
        <w:t>наличие не менее одного заключенного СПИК 1.0 или СПИК 2.0 за отчетный период, "+" (+1 балл за каждый СПИК).</w:t>
      </w:r>
    </w:p>
    <w:p w:rsidR="001905E6" w:rsidRDefault="001905E6">
      <w:pPr>
        <w:pStyle w:val="ConsPlusNormal"/>
        <w:jc w:val="both"/>
      </w:pPr>
    </w:p>
    <w:p w:rsidR="001905E6" w:rsidRDefault="001905E6">
      <w:pPr>
        <w:pStyle w:val="ConsPlusTitle"/>
        <w:ind w:firstLine="540"/>
        <w:jc w:val="both"/>
        <w:outlineLvl w:val="2"/>
      </w:pPr>
      <w:r>
        <w:lastRenderedPageBreak/>
        <w:t>22. Показатель "Общее количество крупных и средних промышленных предприятий субъекта Российской Федерации, участвующих в цифровой экосистеме Национального проекта "Производительность труда":</w:t>
      </w:r>
    </w:p>
    <w:p w:rsidR="001905E6" w:rsidRDefault="001905E6">
      <w:pPr>
        <w:pStyle w:val="ConsPlusNormal"/>
        <w:spacing w:before="220"/>
        <w:ind w:firstLine="540"/>
        <w:jc w:val="both"/>
      </w:pPr>
      <w:r>
        <w:t xml:space="preserve">рекомендуемым источником информации для исчислений рейтинга эффективности могут служить данные </w:t>
      </w:r>
      <w:proofErr w:type="spellStart"/>
      <w:r>
        <w:t>Минпромторга</w:t>
      </w:r>
      <w:proofErr w:type="spellEnd"/>
      <w:r>
        <w:t xml:space="preserve"> России в части цифровой экосистемы Национального </w:t>
      </w:r>
      <w:hyperlink r:id="rId34">
        <w:r>
          <w:rPr>
            <w:color w:val="0000FF"/>
          </w:rPr>
          <w:t>проекта</w:t>
        </w:r>
      </w:hyperlink>
      <w:r>
        <w:t xml:space="preserve"> "Производительность труда" (платформы "</w:t>
      </w:r>
      <w:proofErr w:type="spellStart"/>
      <w:r>
        <w:t>Эффективность.рф</w:t>
      </w:r>
      <w:proofErr w:type="spellEnd"/>
      <w:r>
        <w:t>"), оператором которой является АНО "Цифровые технологии производительности", за отчетный период (год);</w:t>
      </w:r>
    </w:p>
    <w:p w:rsidR="001905E6" w:rsidRDefault="001905E6">
      <w:pPr>
        <w:pStyle w:val="ConsPlusNormal"/>
        <w:spacing w:before="220"/>
        <w:ind w:firstLine="540"/>
        <w:jc w:val="both"/>
      </w:pPr>
      <w:r>
        <w:t xml:space="preserve">показатель определяет отношение количества крупных и средних промышленных предприятий субъекта Российской Федерации, использующих решения из цифровой экосистемы Национального </w:t>
      </w:r>
      <w:hyperlink r:id="rId35">
        <w:r>
          <w:rPr>
            <w:color w:val="0000FF"/>
          </w:rPr>
          <w:t>проекта</w:t>
        </w:r>
      </w:hyperlink>
      <w:r>
        <w:t xml:space="preserve"> "Производительность труда" (в формате накопленного итога), к общему количеству крупных и средних промышленных предприятий субъекта Российской Федерации - участников Национального проекта "Производительность труда" за отчетный период (год), умноженное на 100%;</w:t>
      </w:r>
    </w:p>
    <w:p w:rsidR="001905E6" w:rsidRDefault="001905E6">
      <w:pPr>
        <w:pStyle w:val="ConsPlusNormal"/>
        <w:spacing w:before="220"/>
        <w:ind w:firstLine="540"/>
        <w:jc w:val="both"/>
      </w:pPr>
      <w:r>
        <w:t xml:space="preserve">общее количество всех крупных и средних промышленных предприятий субъекта Российской Федерации - участников Национального </w:t>
      </w:r>
      <w:hyperlink r:id="rId36">
        <w:r>
          <w:rPr>
            <w:color w:val="0000FF"/>
          </w:rPr>
          <w:t>проекта</w:t>
        </w:r>
      </w:hyperlink>
      <w:r>
        <w:t xml:space="preserve"> "Производительность труда" определяется по данным цифровой экосистемы Национального проекта "Производительность труда" (платформы "</w:t>
      </w:r>
      <w:proofErr w:type="spellStart"/>
      <w:r>
        <w:t>Эффективность.рф</w:t>
      </w:r>
      <w:proofErr w:type="spellEnd"/>
      <w:r>
        <w:t>");</w:t>
      </w:r>
    </w:p>
    <w:p w:rsidR="001905E6" w:rsidRDefault="001905E6">
      <w:pPr>
        <w:pStyle w:val="ConsPlusNormal"/>
        <w:spacing w:before="220"/>
        <w:ind w:firstLine="540"/>
        <w:jc w:val="both"/>
      </w:pPr>
      <w:r>
        <w:t>рекомендуемая единица измерения показателя - процент;</w:t>
      </w:r>
    </w:p>
    <w:p w:rsidR="001905E6" w:rsidRDefault="001905E6">
      <w:pPr>
        <w:pStyle w:val="ConsPlusNormal"/>
        <w:spacing w:before="220"/>
        <w:ind w:firstLine="540"/>
        <w:jc w:val="both"/>
      </w:pPr>
      <w:r>
        <w:t>рекомендуемое исчисление баллов по показателю рейтинга эффективности: менее 6% (0 баллов);</w:t>
      </w:r>
    </w:p>
    <w:p w:rsidR="001905E6" w:rsidRDefault="001905E6">
      <w:pPr>
        <w:pStyle w:val="ConsPlusNormal"/>
        <w:spacing w:before="220"/>
        <w:ind w:firstLine="540"/>
        <w:jc w:val="both"/>
      </w:pPr>
      <w:r>
        <w:t>6 - 25% (1 балл);</w:t>
      </w:r>
    </w:p>
    <w:p w:rsidR="001905E6" w:rsidRDefault="001905E6">
      <w:pPr>
        <w:pStyle w:val="ConsPlusNormal"/>
        <w:spacing w:before="220"/>
        <w:ind w:firstLine="540"/>
        <w:jc w:val="both"/>
      </w:pPr>
      <w:r>
        <w:t>26 - 50% (2 балла);</w:t>
      </w:r>
    </w:p>
    <w:p w:rsidR="001905E6" w:rsidRDefault="001905E6">
      <w:pPr>
        <w:pStyle w:val="ConsPlusNormal"/>
        <w:spacing w:before="220"/>
        <w:ind w:firstLine="540"/>
        <w:jc w:val="both"/>
      </w:pPr>
      <w:r>
        <w:t>51 - 75% (3 балла);</w:t>
      </w:r>
    </w:p>
    <w:p w:rsidR="001905E6" w:rsidRDefault="001905E6">
      <w:pPr>
        <w:pStyle w:val="ConsPlusNormal"/>
        <w:spacing w:before="220"/>
        <w:ind w:firstLine="540"/>
        <w:jc w:val="both"/>
      </w:pPr>
      <w:r>
        <w:t>свыше 75% (4 балла).</w:t>
      </w:r>
    </w:p>
    <w:p w:rsidR="001905E6" w:rsidRDefault="001905E6">
      <w:pPr>
        <w:pStyle w:val="ConsPlusNormal"/>
        <w:jc w:val="both"/>
      </w:pPr>
    </w:p>
    <w:p w:rsidR="001905E6" w:rsidRDefault="001905E6">
      <w:pPr>
        <w:pStyle w:val="ConsPlusTitle"/>
        <w:jc w:val="center"/>
        <w:outlineLvl w:val="1"/>
      </w:pPr>
      <w:r>
        <w:t>V. ПОРЯДОК РАСЧЕТА ПОКАЗАТЕЛЕЙ БЛОКА "РАЗВИТИЕ РЕГИОНАЛЬНОЙ</w:t>
      </w:r>
    </w:p>
    <w:p w:rsidR="001905E6" w:rsidRDefault="001905E6">
      <w:pPr>
        <w:pStyle w:val="ConsPlusTitle"/>
        <w:jc w:val="center"/>
      </w:pPr>
      <w:r>
        <w:t>ПРОМЫШЛЕННОЙ ИНФРАСТРУКТУРЫ" РЕЙТИНГА ЭФФЕКТИВНОСТИ</w:t>
      </w:r>
    </w:p>
    <w:p w:rsidR="001905E6" w:rsidRDefault="001905E6">
      <w:pPr>
        <w:pStyle w:val="ConsPlusNormal"/>
        <w:jc w:val="both"/>
      </w:pPr>
    </w:p>
    <w:p w:rsidR="001905E6" w:rsidRDefault="001905E6">
      <w:pPr>
        <w:pStyle w:val="ConsPlusTitle"/>
        <w:ind w:firstLine="540"/>
        <w:jc w:val="both"/>
        <w:outlineLvl w:val="2"/>
      </w:pPr>
      <w:r>
        <w:t>23. Показатель "Общее количество индустриальных (промышленных) парков,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ГИСП)":</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служат данные геоинформационной системы "Индустриальные парки. Технопарки. Кластеры" на платформе ГИСП за отчетный период (год);</w:t>
      </w:r>
    </w:p>
    <w:p w:rsidR="001905E6" w:rsidRDefault="001905E6">
      <w:pPr>
        <w:pStyle w:val="ConsPlusNormal"/>
        <w:spacing w:before="220"/>
        <w:ind w:firstLine="540"/>
        <w:jc w:val="both"/>
      </w:pPr>
      <w:r>
        <w:t>показатель определяет общее количество индустриальных (промышленных) парков на территории субъекта Российской Федерации, созданных за отчетный период (год) в соответствии с ГИСП;</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ед. (1 балл);</w:t>
      </w:r>
    </w:p>
    <w:p w:rsidR="001905E6" w:rsidRDefault="001905E6">
      <w:pPr>
        <w:pStyle w:val="ConsPlusNormal"/>
        <w:spacing w:before="220"/>
        <w:ind w:firstLine="540"/>
        <w:jc w:val="both"/>
      </w:pPr>
      <w:r>
        <w:t>свыше 2 ед. (2 балла).</w:t>
      </w:r>
    </w:p>
    <w:p w:rsidR="001905E6" w:rsidRDefault="001905E6">
      <w:pPr>
        <w:pStyle w:val="ConsPlusNormal"/>
        <w:jc w:val="both"/>
      </w:pPr>
    </w:p>
    <w:p w:rsidR="001905E6" w:rsidRDefault="001905E6">
      <w:pPr>
        <w:pStyle w:val="ConsPlusTitle"/>
        <w:ind w:firstLine="540"/>
        <w:jc w:val="both"/>
        <w:outlineLvl w:val="2"/>
      </w:pPr>
      <w:r>
        <w:t xml:space="preserve">24. Показатель "Общее количество индустриальных (промышленных) парков, расположенных в </w:t>
      </w:r>
      <w:r>
        <w:lastRenderedPageBreak/>
        <w:t xml:space="preserve">субъекте Российской Федерации, включенных </w:t>
      </w:r>
      <w:proofErr w:type="spellStart"/>
      <w:r>
        <w:t>Минпромторгом</w:t>
      </w:r>
      <w:proofErr w:type="spellEnd"/>
      <w:r>
        <w:t xml:space="preserve"> России в реестр парков в отчетном году":</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w:t>
      </w:r>
    </w:p>
    <w:p w:rsidR="001905E6" w:rsidRDefault="001905E6">
      <w:pPr>
        <w:pStyle w:val="ConsPlusNormal"/>
        <w:spacing w:before="220"/>
        <w:ind w:firstLine="540"/>
        <w:jc w:val="both"/>
      </w:pPr>
      <w:r>
        <w:t>показатель определяет общее количество индустриальных (промышленных) парков, включенных в реестр парков;</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из реестра парков исключен 1 индустриальный (промышленный) парк, "-" (-1 балл);</w:t>
      </w:r>
    </w:p>
    <w:p w:rsidR="001905E6" w:rsidRDefault="001905E6">
      <w:pPr>
        <w:pStyle w:val="ConsPlusNormal"/>
        <w:spacing w:before="220"/>
        <w:ind w:firstLine="540"/>
        <w:jc w:val="both"/>
      </w:pPr>
      <w:r>
        <w:t>из реестра парков исключены 2 и более индустриальных (промышленных) парка, "-" (-2 балла);</w:t>
      </w:r>
    </w:p>
    <w:p w:rsidR="001905E6" w:rsidRDefault="001905E6">
      <w:pPr>
        <w:pStyle w:val="ConsPlusNormal"/>
        <w:spacing w:before="220"/>
        <w:ind w:firstLine="540"/>
        <w:jc w:val="both"/>
      </w:pPr>
      <w:r>
        <w:t>за 3 года, предшествующих отчетному периоду (включительно), в реестр парков не включены новые индустриальные (промышленные) парки, "-" (-1 балл);</w:t>
      </w:r>
    </w:p>
    <w:p w:rsidR="001905E6" w:rsidRDefault="001905E6">
      <w:pPr>
        <w:pStyle w:val="ConsPlusNormal"/>
        <w:spacing w:before="220"/>
        <w:ind w:firstLine="540"/>
        <w:jc w:val="both"/>
      </w:pPr>
      <w:r>
        <w:t>в реестр парков включен 1 новый индустриальный (промышленный) парк, "+" (1 балл);</w:t>
      </w:r>
    </w:p>
    <w:p w:rsidR="001905E6" w:rsidRDefault="001905E6">
      <w:pPr>
        <w:pStyle w:val="ConsPlusNormal"/>
        <w:spacing w:before="220"/>
        <w:ind w:firstLine="540"/>
        <w:jc w:val="both"/>
      </w:pPr>
      <w:r>
        <w:t>в реестр парков включено 2 и более новых индустриальных (промышленных) парков, "+" (2 балла);</w:t>
      </w:r>
    </w:p>
    <w:p w:rsidR="001905E6" w:rsidRDefault="001905E6">
      <w:pPr>
        <w:pStyle w:val="ConsPlusNormal"/>
        <w:spacing w:before="220"/>
        <w:ind w:firstLine="540"/>
        <w:jc w:val="both"/>
      </w:pPr>
      <w:r>
        <w:t>в реестр парков внесены изменения в отношении индустриального (промышленного) парка в рамках продления срока действия решения о соответствии установленным требованиям "+" (0,5 балла);</w:t>
      </w:r>
    </w:p>
    <w:p w:rsidR="001905E6" w:rsidRDefault="001905E6">
      <w:pPr>
        <w:pStyle w:val="ConsPlusNormal"/>
        <w:spacing w:before="220"/>
        <w:ind w:firstLine="540"/>
        <w:jc w:val="both"/>
      </w:pPr>
      <w:r>
        <w:t>в реестр парков внесены изменения в отношении 2 и более индустриальных (промышленных) парков в рамках продления срока действия решений о соответствии установленным требованиям "+" (1 балл);</w:t>
      </w:r>
    </w:p>
    <w:p w:rsidR="001905E6" w:rsidRDefault="001905E6">
      <w:pPr>
        <w:pStyle w:val="ConsPlusNormal"/>
        <w:spacing w:before="220"/>
        <w:ind w:firstLine="540"/>
        <w:jc w:val="both"/>
      </w:pPr>
      <w:r>
        <w:t>в реестр парков внесены изменения в отношении индустриальных (промышленных) парков в части увеличения площади территории индустриальных (промышленных) парков не менее чем на 5% "+" (0,25 балла);</w:t>
      </w:r>
    </w:p>
    <w:p w:rsidR="001905E6" w:rsidRDefault="001905E6">
      <w:pPr>
        <w:pStyle w:val="ConsPlusNormal"/>
        <w:spacing w:before="220"/>
        <w:ind w:firstLine="540"/>
        <w:jc w:val="both"/>
      </w:pPr>
      <w:r>
        <w:t>в реестр парков внесены изменения в отношении индустриальных (промышленных) парков в части уменьшения площади территории индустриальных (промышленных парков) не менее чем на 5% "-" (-0,25 балла).</w:t>
      </w:r>
    </w:p>
    <w:p w:rsidR="001905E6" w:rsidRDefault="001905E6">
      <w:pPr>
        <w:pStyle w:val="ConsPlusNormal"/>
        <w:jc w:val="both"/>
      </w:pPr>
    </w:p>
    <w:p w:rsidR="001905E6" w:rsidRDefault="001905E6">
      <w:pPr>
        <w:pStyle w:val="ConsPlusTitle"/>
        <w:ind w:firstLine="540"/>
        <w:jc w:val="both"/>
        <w:outlineLvl w:val="2"/>
      </w:pPr>
      <w:r>
        <w:t>25. Показатель "Общее количество промышленных технопарков и (или) технопарков в сфере высоких технологий,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ГИСП)":</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служат данные геоинформационной системы "Индустриальные парки. Технопарки. Кластеры" на платформе ГИСП за отчетный период (год);</w:t>
      </w:r>
    </w:p>
    <w:p w:rsidR="001905E6" w:rsidRDefault="001905E6">
      <w:pPr>
        <w:pStyle w:val="ConsPlusNormal"/>
        <w:spacing w:before="220"/>
        <w:ind w:firstLine="540"/>
        <w:jc w:val="both"/>
      </w:pPr>
      <w:r>
        <w:t>показатель определяет общее количество промышленных технопарков и (или) технопарков в сфере высоких технологий на территории субъекта Российской Федерации, созданных за отчетный период (год) в соответствии с ГИСП;</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ед. (1 балл);</w:t>
      </w:r>
    </w:p>
    <w:p w:rsidR="001905E6" w:rsidRDefault="001905E6">
      <w:pPr>
        <w:pStyle w:val="ConsPlusNormal"/>
        <w:spacing w:before="220"/>
        <w:ind w:firstLine="540"/>
        <w:jc w:val="both"/>
      </w:pPr>
      <w:r>
        <w:lastRenderedPageBreak/>
        <w:t>свыше 2 ед. (2 балла).</w:t>
      </w:r>
    </w:p>
    <w:p w:rsidR="001905E6" w:rsidRDefault="001905E6">
      <w:pPr>
        <w:pStyle w:val="ConsPlusNormal"/>
        <w:jc w:val="both"/>
      </w:pPr>
    </w:p>
    <w:p w:rsidR="001905E6" w:rsidRDefault="001905E6">
      <w:pPr>
        <w:pStyle w:val="ConsPlusTitle"/>
        <w:ind w:firstLine="540"/>
        <w:jc w:val="both"/>
        <w:outlineLvl w:val="2"/>
      </w:pPr>
      <w:r>
        <w:t xml:space="preserve">26. Показатель "Общее количество промышленных технопарков и (или) технопарков в сфере высоких технологий, расположенных в субъекте Российской Федерации, включенных </w:t>
      </w:r>
      <w:proofErr w:type="spellStart"/>
      <w:r>
        <w:t>Минпромторгом</w:t>
      </w:r>
      <w:proofErr w:type="spellEnd"/>
      <w:r>
        <w:t xml:space="preserve"> России в реестр технопарков в отчетном году":</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w:t>
      </w:r>
    </w:p>
    <w:p w:rsidR="001905E6" w:rsidRDefault="001905E6">
      <w:pPr>
        <w:pStyle w:val="ConsPlusNormal"/>
        <w:spacing w:before="220"/>
        <w:ind w:firstLine="540"/>
        <w:jc w:val="both"/>
      </w:pPr>
      <w:r>
        <w:t>показатель определяет общее количество промышленных технопарков и (или) технопарков в сфере высоких технологий, включенных за 3 года, предшествующих отчетному периоду (включительно), в реестр технопарков;</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из реестра технопарков исключен 1 промышленный технопарк и (или) технопарк в сфере высоких технологий, "-" (-2 балла);</w:t>
      </w:r>
    </w:p>
    <w:p w:rsidR="001905E6" w:rsidRDefault="001905E6">
      <w:pPr>
        <w:pStyle w:val="ConsPlusNormal"/>
        <w:spacing w:before="220"/>
        <w:ind w:firstLine="540"/>
        <w:jc w:val="both"/>
      </w:pPr>
      <w:r>
        <w:t>из реестра технопарков исключены 2 и более промышленных технопарка и (или) технопарков в сфере высоких технологий, "-" (-4 балла);</w:t>
      </w:r>
    </w:p>
    <w:p w:rsidR="001905E6" w:rsidRDefault="001905E6">
      <w:pPr>
        <w:pStyle w:val="ConsPlusNormal"/>
        <w:spacing w:before="220"/>
        <w:ind w:firstLine="540"/>
        <w:jc w:val="both"/>
      </w:pPr>
      <w:r>
        <w:t>за 3 года, предшествующих отчетному периоду (включительно), в реестр не включены новые промышленные технопарки и (или) технопарки в сфере высоких технологий, "-" (-1 балл);</w:t>
      </w:r>
    </w:p>
    <w:p w:rsidR="001905E6" w:rsidRDefault="001905E6">
      <w:pPr>
        <w:pStyle w:val="ConsPlusNormal"/>
        <w:spacing w:before="220"/>
        <w:ind w:firstLine="540"/>
        <w:jc w:val="both"/>
      </w:pPr>
      <w:r>
        <w:t>в реестр технопарков включен 1 промышленный технопарк и (или) технопарк в сфере высоких технологий, "+" (2 балла);</w:t>
      </w:r>
    </w:p>
    <w:p w:rsidR="001905E6" w:rsidRDefault="001905E6">
      <w:pPr>
        <w:pStyle w:val="ConsPlusNormal"/>
        <w:spacing w:before="220"/>
        <w:ind w:firstLine="540"/>
        <w:jc w:val="both"/>
      </w:pPr>
      <w:r>
        <w:t>в реестр технопарков включены 2 и более промышленных технопарков и (или) технопарков в сфере высоких технологий, "+" (4 балла);</w:t>
      </w:r>
    </w:p>
    <w:p w:rsidR="001905E6" w:rsidRDefault="001905E6">
      <w:pPr>
        <w:pStyle w:val="ConsPlusNormal"/>
        <w:spacing w:before="220"/>
        <w:ind w:firstLine="540"/>
        <w:jc w:val="both"/>
      </w:pPr>
      <w:r>
        <w:t>в реестр технопарков внесены изменения в отношении промышленного технопарка и (или) технопарка в сфере высоких технологий в рамках продления срока действия решения о соответствии установленным требованиям "+" (1 балл);</w:t>
      </w:r>
    </w:p>
    <w:p w:rsidR="001905E6" w:rsidRDefault="001905E6">
      <w:pPr>
        <w:pStyle w:val="ConsPlusNormal"/>
        <w:spacing w:before="220"/>
        <w:ind w:firstLine="540"/>
        <w:jc w:val="both"/>
      </w:pPr>
      <w:r>
        <w:t>в реестр парков внесены изменения в отношении 2 и более промышленных технопарков и (или) технопарков в сфере высоких технологий в рамках продления срока действия решений о соответствии установленным требованиям "+" (2 балла);</w:t>
      </w:r>
    </w:p>
    <w:p w:rsidR="001905E6" w:rsidRDefault="001905E6">
      <w:pPr>
        <w:pStyle w:val="ConsPlusNormal"/>
        <w:spacing w:before="220"/>
        <w:ind w:firstLine="540"/>
        <w:jc w:val="both"/>
      </w:pPr>
      <w:r>
        <w:t>в реестр технопарков внесены изменения в отношении промышленных технопарков и (или) технопарков в сфере высоких технологий в части увеличения площади их территории не менее чем на 5% "+" (0,5 балла);</w:t>
      </w:r>
    </w:p>
    <w:p w:rsidR="001905E6" w:rsidRDefault="001905E6">
      <w:pPr>
        <w:pStyle w:val="ConsPlusNormal"/>
        <w:spacing w:before="220"/>
        <w:ind w:firstLine="540"/>
        <w:jc w:val="both"/>
      </w:pPr>
      <w:r>
        <w:t>в реестр технопарков внесены изменения в отношении промышленных технопарков и (или) технопарков в сфере высоких технологий в части уменьшения площади их территории не менее чем на 5% "-" (-0,5 балла).</w:t>
      </w:r>
    </w:p>
    <w:p w:rsidR="001905E6" w:rsidRDefault="001905E6">
      <w:pPr>
        <w:pStyle w:val="ConsPlusNormal"/>
        <w:jc w:val="both"/>
      </w:pPr>
    </w:p>
    <w:p w:rsidR="001905E6" w:rsidRDefault="001905E6">
      <w:pPr>
        <w:pStyle w:val="ConsPlusTitle"/>
        <w:ind w:firstLine="540"/>
        <w:jc w:val="both"/>
        <w:outlineLvl w:val="2"/>
      </w:pPr>
      <w:r>
        <w:t>27. Показатель "Общее количество промышленных кластеров, созданных в субъекте Российской Федерации за отчетный период (год) (по данным геоинформационной системы "Индустриальные парки. Технопарки. Кластеры" на платформе ГИСП)":</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служат данные геоинформационной системы "Индустриальные парки. Технопарки. Кластеры" на платформе ГИСП за отчетный период (год);</w:t>
      </w:r>
    </w:p>
    <w:p w:rsidR="001905E6" w:rsidRDefault="001905E6">
      <w:pPr>
        <w:pStyle w:val="ConsPlusNormal"/>
        <w:spacing w:before="220"/>
        <w:ind w:firstLine="540"/>
        <w:jc w:val="both"/>
      </w:pPr>
      <w:r>
        <w:lastRenderedPageBreak/>
        <w:t>показатель определяет общее количество промышленных кластеров и специализированных организаций на территории субъекта Российской Федерации, созданных за отчетный период (год) в соответствии с ГИСП;</w:t>
      </w:r>
    </w:p>
    <w:p w:rsidR="001905E6" w:rsidRDefault="001905E6">
      <w:pPr>
        <w:pStyle w:val="ConsPlusNormal"/>
        <w:spacing w:before="220"/>
        <w:ind w:firstLine="540"/>
        <w:jc w:val="both"/>
      </w:pPr>
      <w:r>
        <w:t>показатель учитывает межрегиональные промышленные кластеры по всем регионам - участникам кооперации;</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 xml:space="preserve">1 ед. (0,25 баллов) - в случае, если участники промышленного кластера осуществляет свою производственную деятельность на территории </w:t>
      </w:r>
      <w:proofErr w:type="gramStart"/>
      <w:r>
        <w:t>субъекта Российской Федерации</w:t>
      </w:r>
      <w:proofErr w:type="gramEnd"/>
      <w:r>
        <w:t xml:space="preserve"> и специализированная организация которого расположена на территории другого субъекта Российской Федерации;</w:t>
      </w:r>
    </w:p>
    <w:p w:rsidR="001905E6" w:rsidRDefault="001905E6">
      <w:pPr>
        <w:pStyle w:val="ConsPlusNormal"/>
        <w:spacing w:before="220"/>
        <w:ind w:firstLine="540"/>
        <w:jc w:val="both"/>
      </w:pPr>
      <w:r>
        <w:t>1 ед. (1 балл) - в случае, если специализированная организация промышленного кластера расположена на территории субъекта Российской Федерации;</w:t>
      </w:r>
    </w:p>
    <w:p w:rsidR="001905E6" w:rsidRDefault="001905E6">
      <w:pPr>
        <w:pStyle w:val="ConsPlusNormal"/>
        <w:spacing w:before="220"/>
        <w:ind w:firstLine="540"/>
        <w:jc w:val="both"/>
      </w:pPr>
      <w:r>
        <w:t xml:space="preserve">2 ед. (0,5 баллов) - в случае, если участники промышленных кластеров осуществляет свою производственную деятельность на территории </w:t>
      </w:r>
      <w:proofErr w:type="gramStart"/>
      <w:r>
        <w:t>субъекта Российской Федерации</w:t>
      </w:r>
      <w:proofErr w:type="gramEnd"/>
      <w:r>
        <w:t xml:space="preserve"> и специализированная организация которых расположена на территории других субъектов Российской Федерации;</w:t>
      </w:r>
    </w:p>
    <w:p w:rsidR="001905E6" w:rsidRDefault="001905E6">
      <w:pPr>
        <w:pStyle w:val="ConsPlusNormal"/>
        <w:spacing w:before="220"/>
        <w:ind w:firstLine="540"/>
        <w:jc w:val="both"/>
      </w:pPr>
      <w:r>
        <w:t>2 ед. (2 балла) - в случае, если специализированные организации промышленных кластеров расположена на территории субъекта Российской Федерации;</w:t>
      </w:r>
    </w:p>
    <w:p w:rsidR="001905E6" w:rsidRDefault="001905E6">
      <w:pPr>
        <w:pStyle w:val="ConsPlusNormal"/>
        <w:spacing w:before="220"/>
        <w:ind w:firstLine="540"/>
        <w:jc w:val="both"/>
      </w:pPr>
      <w:r>
        <w:t xml:space="preserve">свыше 2 ед. (0,5 баллов) - в случае, если участники промышленных кластеров осуществляет свою производственную деятельность на территории </w:t>
      </w:r>
      <w:proofErr w:type="gramStart"/>
      <w:r>
        <w:t>субъекта Российской Федерации</w:t>
      </w:r>
      <w:proofErr w:type="gramEnd"/>
      <w:r>
        <w:t xml:space="preserve"> и специализированная организация которых расположена на территории других субъектов Российской Федерации;</w:t>
      </w:r>
    </w:p>
    <w:p w:rsidR="001905E6" w:rsidRDefault="001905E6">
      <w:pPr>
        <w:pStyle w:val="ConsPlusNormal"/>
        <w:spacing w:before="220"/>
        <w:ind w:firstLine="540"/>
        <w:jc w:val="both"/>
      </w:pPr>
      <w:r>
        <w:t>свыше 2 ед. (3 балла) - в случае, если специализированные организации промышленных кластеров расположена на территории субъекта Российской Федерации.</w:t>
      </w:r>
    </w:p>
    <w:p w:rsidR="001905E6" w:rsidRDefault="001905E6">
      <w:pPr>
        <w:pStyle w:val="ConsPlusNormal"/>
        <w:jc w:val="both"/>
      </w:pPr>
    </w:p>
    <w:p w:rsidR="001905E6" w:rsidRDefault="001905E6">
      <w:pPr>
        <w:pStyle w:val="ConsPlusTitle"/>
        <w:ind w:firstLine="540"/>
        <w:jc w:val="both"/>
        <w:outlineLvl w:val="2"/>
      </w:pPr>
      <w:r>
        <w:t xml:space="preserve">28. Показатель "Общее количество промышленных кластеров, расположенных в субъекте Российской Федерации, включенных </w:t>
      </w:r>
      <w:proofErr w:type="spellStart"/>
      <w:r>
        <w:t>Минпромторгом</w:t>
      </w:r>
      <w:proofErr w:type="spellEnd"/>
      <w:r>
        <w:t xml:space="preserve"> России в реестр промышленных кластеров в отчетном году":</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w:t>
      </w:r>
    </w:p>
    <w:p w:rsidR="001905E6" w:rsidRDefault="001905E6">
      <w:pPr>
        <w:pStyle w:val="ConsPlusNormal"/>
        <w:spacing w:before="220"/>
        <w:ind w:firstLine="540"/>
        <w:jc w:val="both"/>
      </w:pPr>
      <w:r>
        <w:t>показатель определяет общее количество промышленных кластеров, включенных за 3 года, предшествующих отчетному периоду (включительно), в реестр промышленных кластеров;</w:t>
      </w:r>
    </w:p>
    <w:p w:rsidR="001905E6" w:rsidRDefault="001905E6">
      <w:pPr>
        <w:pStyle w:val="ConsPlusNormal"/>
        <w:spacing w:before="220"/>
        <w:ind w:firstLine="540"/>
        <w:jc w:val="both"/>
      </w:pPr>
      <w:r>
        <w:t>показатель учитывает межрегиональные промышленные кластеры по всем регионам - участникам кооперации;</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из реестра промышленных кластеров исключен 1 промышленный кластер, участники которого осуществляют свою производственную деятельность на территории субъекта Российской Федерации, и специализированная организация промышленного кластера расположена на территории другого субъекта Российской Федерации "-" (-0,25 балла);</w:t>
      </w:r>
    </w:p>
    <w:p w:rsidR="001905E6" w:rsidRDefault="001905E6">
      <w:pPr>
        <w:pStyle w:val="ConsPlusNormal"/>
        <w:spacing w:before="220"/>
        <w:ind w:firstLine="540"/>
        <w:jc w:val="both"/>
      </w:pPr>
      <w:r>
        <w:t xml:space="preserve">из реестра промышленных кластеров исключены 2 и более промышленных кластеров, участники </w:t>
      </w:r>
      <w:r>
        <w:lastRenderedPageBreak/>
        <w:t>которых осуществляют свою производственную деятельность на территории субъекта Российской Федерации, и специализированные организации промышленных кластеров расположены на территории других субъектов Российской Федерации "-" (-0,5 балла);</w:t>
      </w:r>
    </w:p>
    <w:p w:rsidR="001905E6" w:rsidRDefault="001905E6">
      <w:pPr>
        <w:pStyle w:val="ConsPlusNormal"/>
        <w:spacing w:before="220"/>
        <w:ind w:firstLine="540"/>
        <w:jc w:val="both"/>
      </w:pPr>
      <w:r>
        <w:t>из реестра промышленных кластеров исключен 1 промышленный кластер, специализированная организация которого расположена на территории субъекта Российской Федерации "-" (-1 балл);</w:t>
      </w:r>
    </w:p>
    <w:p w:rsidR="001905E6" w:rsidRDefault="001905E6">
      <w:pPr>
        <w:pStyle w:val="ConsPlusNormal"/>
        <w:spacing w:before="220"/>
        <w:ind w:firstLine="540"/>
        <w:jc w:val="both"/>
      </w:pPr>
      <w:r>
        <w:t>из реестра промышленных кластеров исключено 2 и более промышленных кластеров, специализированные организации которых расположены на территории субъекта Российской Федерации "-" (-2 балла);</w:t>
      </w:r>
    </w:p>
    <w:p w:rsidR="001905E6" w:rsidRDefault="001905E6">
      <w:pPr>
        <w:pStyle w:val="ConsPlusNormal"/>
        <w:spacing w:before="220"/>
        <w:ind w:firstLine="540"/>
        <w:jc w:val="both"/>
      </w:pPr>
      <w:r>
        <w:t>за 3 года, предшествующих отчетному периоду (включительно), в реестр промышленных кластеров не включены новые промышленные кластеры, "-" (-1 балл);</w:t>
      </w:r>
    </w:p>
    <w:p w:rsidR="001905E6" w:rsidRDefault="001905E6">
      <w:pPr>
        <w:pStyle w:val="ConsPlusNormal"/>
        <w:spacing w:before="220"/>
        <w:ind w:firstLine="540"/>
        <w:jc w:val="both"/>
      </w:pPr>
      <w:r>
        <w:t>в реестр промышленных кластеров включен 1 новый промышленный кластер, участники которого осуществляют свою производственную деятельность на территории субъекта Российской Федерации, и специализированная организация промышленного кластера расположена на территории другого субъекта Российской Федерации "+" (0,25 балла);</w:t>
      </w:r>
    </w:p>
    <w:p w:rsidR="001905E6" w:rsidRDefault="001905E6">
      <w:pPr>
        <w:pStyle w:val="ConsPlusNormal"/>
        <w:spacing w:before="220"/>
        <w:ind w:firstLine="540"/>
        <w:jc w:val="both"/>
      </w:pPr>
      <w:r>
        <w:t>в реестр промышленных кластеров включены 2 и более новых промышленных кластеров, участники которых осуществляют свою производственную деятельность на территории субъекта Российской Федерации, и специализированные организации промышленных кластеров расположены на территории других субъектов Российской Федерации "+" (0,5 балла);</w:t>
      </w:r>
    </w:p>
    <w:p w:rsidR="001905E6" w:rsidRDefault="001905E6">
      <w:pPr>
        <w:pStyle w:val="ConsPlusNormal"/>
        <w:spacing w:before="220"/>
        <w:ind w:firstLine="540"/>
        <w:jc w:val="both"/>
      </w:pPr>
      <w:r>
        <w:t>в реестр промышленных кластеров включен 1 новый промышленный кластер, специализированная организация которого расположена на территории субъекта Российской Федерации "+" (1 балл);</w:t>
      </w:r>
    </w:p>
    <w:p w:rsidR="001905E6" w:rsidRDefault="001905E6">
      <w:pPr>
        <w:pStyle w:val="ConsPlusNormal"/>
        <w:spacing w:before="220"/>
        <w:ind w:firstLine="540"/>
        <w:jc w:val="both"/>
      </w:pPr>
      <w:r>
        <w:t>в реестр промышленных кластеров включены от 2 и более новых промышленных кластеров, специализированная организация которых расположена на территории субъекта Российской Федерации "+" (2 балла);</w:t>
      </w:r>
    </w:p>
    <w:p w:rsidR="001905E6" w:rsidRDefault="001905E6">
      <w:pPr>
        <w:pStyle w:val="ConsPlusNormal"/>
        <w:spacing w:before="220"/>
        <w:ind w:firstLine="540"/>
        <w:jc w:val="both"/>
      </w:pPr>
      <w:r>
        <w:t>в реестр промышленных кластеров, специализированная организация которых расположена на территории субъекта Российской Федерации, внесены изменения в отношении промышленного кластера в рамках продления срока действия решения о соответствии установленным требованиям "+" (0,5 балла);</w:t>
      </w:r>
    </w:p>
    <w:p w:rsidR="001905E6" w:rsidRDefault="001905E6">
      <w:pPr>
        <w:pStyle w:val="ConsPlusNormal"/>
        <w:spacing w:before="220"/>
        <w:ind w:firstLine="540"/>
        <w:jc w:val="both"/>
      </w:pPr>
      <w:r>
        <w:t>в реестр промышленных кластеров, специализированная организация которых расположена на территории субъекта Российской Федерации, внесены изменения в отношении 2 и более промышленных кластеров в рамках продления срока действия решений о соответствии установленным требованиям "+" (1 балл);</w:t>
      </w:r>
    </w:p>
    <w:p w:rsidR="001905E6" w:rsidRDefault="001905E6">
      <w:pPr>
        <w:pStyle w:val="ConsPlusNormal"/>
        <w:spacing w:before="220"/>
        <w:ind w:firstLine="540"/>
        <w:jc w:val="both"/>
      </w:pPr>
      <w:r>
        <w:t>в реестр промышленных кластеров, специализированная организация которых расположена на территории субъекта Российской Федерации, внесены изменения в отношении промышленного кластера в части увеличения участников промышленного кластера "+" (0,1 балла);</w:t>
      </w:r>
    </w:p>
    <w:p w:rsidR="001905E6" w:rsidRDefault="001905E6">
      <w:pPr>
        <w:pStyle w:val="ConsPlusNormal"/>
        <w:spacing w:before="220"/>
        <w:ind w:firstLine="540"/>
        <w:jc w:val="both"/>
      </w:pPr>
      <w:r>
        <w:t>в реестр промышленных кластеров, специализированные организации которых расположены на территории субъекта Российской Федерации, внесены изменения в отношении 2 и более промышленных кластеров в части увеличения участников промышленных кластеров "+" (0,2 балла);</w:t>
      </w:r>
    </w:p>
    <w:p w:rsidR="001905E6" w:rsidRDefault="001905E6">
      <w:pPr>
        <w:pStyle w:val="ConsPlusNormal"/>
        <w:spacing w:before="220"/>
        <w:ind w:firstLine="540"/>
        <w:jc w:val="both"/>
      </w:pPr>
      <w:r>
        <w:t xml:space="preserve">участник промышленного кластера, содержащийся в реестре промышленных кластеров, осуществляющий свою производственную деятельность на территории субъекта Российской Федерации, включен в реестр организаций, являющихся участниками промышленных кластеров, подтвердивших соответствие требованиям к промышленным кластерам, установленным Правительством Российской Федерации,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r:id="rId37">
        <w:r>
          <w:rPr>
            <w:color w:val="0000FF"/>
          </w:rPr>
          <w:t>статьей 16</w:t>
        </w:r>
      </w:hyperlink>
      <w:r>
        <w:t xml:space="preserve"> Федерального закона от 31 декабря 2014 г. N 488-ФЗ "О промышленной политике в Российской Федерации" (далее - реестр кластеров и СПИК) "+" (0,25 балла);</w:t>
      </w:r>
    </w:p>
    <w:p w:rsidR="001905E6" w:rsidRDefault="001905E6">
      <w:pPr>
        <w:pStyle w:val="ConsPlusNormal"/>
        <w:spacing w:before="220"/>
        <w:ind w:firstLine="540"/>
        <w:jc w:val="both"/>
      </w:pPr>
      <w:r>
        <w:lastRenderedPageBreak/>
        <w:t>2 и более участника промы</w:t>
      </w:r>
      <w:bookmarkStart w:id="8" w:name="_GoBack"/>
      <w:bookmarkEnd w:id="8"/>
      <w:r>
        <w:t>шленных кластеров, содержащихся в реестре промышленных кластеров, осуществляющих свою производственную деятельность на территории субъекта Российской Федерации, включены в реестр кластеров и СПИК "+" (0,25 балла).</w:t>
      </w:r>
    </w:p>
    <w:p w:rsidR="001905E6" w:rsidRDefault="001905E6">
      <w:pPr>
        <w:pStyle w:val="ConsPlusNormal"/>
        <w:jc w:val="both"/>
      </w:pPr>
    </w:p>
    <w:p w:rsidR="001905E6" w:rsidRDefault="001905E6">
      <w:pPr>
        <w:pStyle w:val="ConsPlusTitle"/>
        <w:ind w:firstLine="540"/>
        <w:jc w:val="both"/>
        <w:outlineLvl w:val="2"/>
      </w:pPr>
      <w:r>
        <w:t>29. Показатель "Количество проектов в рамках создания (функционирования) индустриальных (промышленных) парков и (или) промышленных технопарков и (или) технопарков в сфере высоких технологий и (или) промышленных кластеров, получивших меры государственной поддержки":</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 и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общее количество проектов по созданию (обеспечению функционирования) индустриальных (промышленных) парков и (или) промышленных технопарков и (или) технопарков в сфере высоких технологий и (или) промышленных кластеров, получивших меры государственной поддержки за отчетный период (год);</w:t>
      </w:r>
    </w:p>
    <w:p w:rsidR="001905E6" w:rsidRDefault="001905E6">
      <w:pPr>
        <w:pStyle w:val="ConsPlusNormal"/>
        <w:spacing w:before="220"/>
        <w:ind w:firstLine="540"/>
        <w:jc w:val="both"/>
      </w:pPr>
      <w:r>
        <w:t>при расчете показателя рекомендуется учитывать меры поддержки, оказываемые в рамках реализации:</w:t>
      </w:r>
    </w:p>
    <w:p w:rsidR="001905E6" w:rsidRDefault="001905E6">
      <w:pPr>
        <w:pStyle w:val="ConsPlusNormal"/>
        <w:spacing w:before="220"/>
        <w:ind w:firstLine="540"/>
        <w:jc w:val="both"/>
      </w:pPr>
      <w:hyperlink r:id="rId38">
        <w:r>
          <w:rPr>
            <w:color w:val="0000FF"/>
          </w:rPr>
          <w:t>постановления</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w:t>
      </w:r>
      <w:hyperlink r:id="rId39">
        <w:r>
          <w:rPr>
            <w:color w:val="0000FF"/>
          </w:rPr>
          <w:t>приложения N 17</w:t>
        </w:r>
      </w:hyperlink>
      <w:r>
        <w:t xml:space="preserve"> к государственной программе Российской Федерации "Развитие промышленности и повышение ее конкурентоспособности", утвержденной постановлением N 328;</w:t>
      </w:r>
    </w:p>
    <w:p w:rsidR="001905E6" w:rsidRDefault="001905E6">
      <w:pPr>
        <w:pStyle w:val="ConsPlusNormal"/>
        <w:spacing w:before="220"/>
        <w:ind w:firstLine="540"/>
        <w:jc w:val="both"/>
      </w:pPr>
      <w:hyperlink r:id="rId40">
        <w:r>
          <w:rPr>
            <w:color w:val="0000FF"/>
          </w:rPr>
          <w:t>приложения N 18</w:t>
        </w:r>
      </w:hyperlink>
      <w:r>
        <w:t xml:space="preserve"> к государственной программе Российской Федерации "Развитие промышленности и повышение ее конкурентоспособности", утвержденной постановлением N 328;</w:t>
      </w:r>
    </w:p>
    <w:p w:rsidR="001905E6" w:rsidRDefault="001905E6">
      <w:pPr>
        <w:pStyle w:val="ConsPlusNormal"/>
        <w:spacing w:before="220"/>
        <w:ind w:firstLine="540"/>
        <w:jc w:val="both"/>
      </w:pPr>
      <w:hyperlink r:id="rId41">
        <w:r>
          <w:rPr>
            <w:color w:val="0000FF"/>
          </w:rPr>
          <w:t>постановления</w:t>
        </w:r>
      </w:hyperlink>
      <w:r>
        <w:t xml:space="preserve"> Правительства Российской Федерации от 19 сентября 2022 г. N 1659 "Об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1905E6" w:rsidRDefault="001905E6">
      <w:pPr>
        <w:pStyle w:val="ConsPlusNormal"/>
        <w:spacing w:before="220"/>
        <w:ind w:firstLine="540"/>
        <w:jc w:val="both"/>
      </w:pPr>
      <w:hyperlink r:id="rId42">
        <w:r>
          <w:rPr>
            <w:color w:val="0000FF"/>
          </w:rPr>
          <w:t>постановления</w:t>
        </w:r>
      </w:hyperlink>
      <w:r>
        <w:t xml:space="preserve"> Правительства Российской Федерации от 19 октября 2020 г.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1905E6" w:rsidRDefault="001905E6">
      <w:pPr>
        <w:pStyle w:val="ConsPlusNormal"/>
        <w:spacing w:before="220"/>
        <w:ind w:firstLine="540"/>
        <w:jc w:val="both"/>
      </w:pPr>
      <w:hyperlink r:id="rId43">
        <w:r>
          <w:rPr>
            <w:color w:val="0000FF"/>
          </w:rPr>
          <w:t>постановления</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1905E6" w:rsidRDefault="001905E6">
      <w:pPr>
        <w:pStyle w:val="ConsPlusNormal"/>
        <w:spacing w:before="220"/>
        <w:ind w:firstLine="540"/>
        <w:jc w:val="both"/>
      </w:pPr>
      <w:hyperlink r:id="rId44">
        <w:r>
          <w:rPr>
            <w:color w:val="0000FF"/>
          </w:rPr>
          <w:t>постановления</w:t>
        </w:r>
      </w:hyperlink>
      <w:r>
        <w:t xml:space="preserve"> Правительства Российской Федерации от 14 июля 2021 г. N 1189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w:t>
      </w:r>
      <w:r>
        <w:lastRenderedPageBreak/>
        <w:t>(мероприятий) и о внесении изменений в Положение о Правительственной комиссии по региональному развитию в Российской Федерации";</w:t>
      </w:r>
    </w:p>
    <w:p w:rsidR="001905E6" w:rsidRDefault="001905E6">
      <w:pPr>
        <w:pStyle w:val="ConsPlusNormal"/>
        <w:spacing w:before="220"/>
        <w:ind w:firstLine="540"/>
        <w:jc w:val="both"/>
      </w:pPr>
      <w:r>
        <w:t xml:space="preserve">Федерального </w:t>
      </w:r>
      <w:hyperlink r:id="rId45">
        <w:r>
          <w:rPr>
            <w:color w:val="0000FF"/>
          </w:rPr>
          <w:t>закона</w:t>
        </w:r>
      </w:hyperlink>
      <w:r>
        <w:t xml:space="preserve"> от 18 марта 2023 г. N 64-ФЗ "О внесении изменений в статью 105.26 части первой и статью 427 части второй Налогового кодекса Российской Федерации и статью 33.4 Федерального закона "Об обязательном пенсионном страховании в Российской Федерации";</w:t>
      </w:r>
    </w:p>
    <w:p w:rsidR="001905E6" w:rsidRDefault="001905E6">
      <w:pPr>
        <w:pStyle w:val="ConsPlusNormal"/>
        <w:spacing w:before="220"/>
        <w:ind w:firstLine="540"/>
        <w:jc w:val="both"/>
      </w:pPr>
      <w:hyperlink r:id="rId46">
        <w:r>
          <w:rPr>
            <w:color w:val="0000FF"/>
          </w:rPr>
          <w:t>решения</w:t>
        </w:r>
      </w:hyperlink>
      <w:r>
        <w:t xml:space="preserve"> о порядке предоставления субсидии N 22-68641-00035-Р "Субсидии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w:t>
      </w:r>
      <w:proofErr w:type="spellStart"/>
      <w:r>
        <w:t>импортозамещения</w:t>
      </w:r>
      <w:proofErr w:type="spellEnd"/>
      <w:r>
        <w:t>";</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ед. (2 балла);</w:t>
      </w:r>
    </w:p>
    <w:p w:rsidR="001905E6" w:rsidRDefault="001905E6">
      <w:pPr>
        <w:pStyle w:val="ConsPlusNormal"/>
        <w:spacing w:before="220"/>
        <w:ind w:firstLine="540"/>
        <w:jc w:val="both"/>
      </w:pPr>
      <w:r>
        <w:t>2 ед. (4 балла);</w:t>
      </w:r>
    </w:p>
    <w:p w:rsidR="001905E6" w:rsidRDefault="001905E6">
      <w:pPr>
        <w:pStyle w:val="ConsPlusNormal"/>
        <w:spacing w:before="220"/>
        <w:ind w:firstLine="540"/>
        <w:jc w:val="both"/>
      </w:pPr>
      <w:r>
        <w:t>выше 3 ед. (6 баллов).</w:t>
      </w:r>
    </w:p>
    <w:p w:rsidR="001905E6" w:rsidRDefault="001905E6">
      <w:pPr>
        <w:pStyle w:val="ConsPlusNormal"/>
        <w:jc w:val="both"/>
      </w:pPr>
    </w:p>
    <w:p w:rsidR="001905E6" w:rsidRDefault="001905E6">
      <w:pPr>
        <w:pStyle w:val="ConsPlusTitle"/>
        <w:ind w:firstLine="540"/>
        <w:jc w:val="both"/>
        <w:outlineLvl w:val="2"/>
      </w:pPr>
      <w:r>
        <w:t>30. Показатель "Развитие на территории субъекта научно-производственного центра испытаний и компетенций в области развития технологий беспилотных авиационных систем":</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w:t>
      </w:r>
    </w:p>
    <w:p w:rsidR="001905E6" w:rsidRDefault="001905E6">
      <w:pPr>
        <w:pStyle w:val="ConsPlusNormal"/>
        <w:spacing w:before="220"/>
        <w:ind w:firstLine="540"/>
        <w:jc w:val="both"/>
      </w:pPr>
      <w:r>
        <w:t xml:space="preserve">Показатель определяет наличие на территории субъекта Российской Федерации научно-производственных центров испытаний и компетенций в области развития технологий беспилотных авиационных систем, включенного в реестр </w:t>
      </w:r>
      <w:proofErr w:type="spellStart"/>
      <w:r>
        <w:t>Минпромторга</w:t>
      </w:r>
      <w:proofErr w:type="spellEnd"/>
      <w:r>
        <w:t xml:space="preserve"> России в соответствии с </w:t>
      </w:r>
      <w:hyperlink r:id="rId47">
        <w:r>
          <w:rPr>
            <w:color w:val="0000FF"/>
          </w:rPr>
          <w:t>приказом</w:t>
        </w:r>
      </w:hyperlink>
      <w:r>
        <w:t xml:space="preserve"> Министерства промышленности и торговли Российской Федерации от 21 мая 2024 г. N 2201 "Об утверждении Порядка присвоения статуса научно-производственного центра испытаний и компетенций в области развития технологии беспилотных авиационных систем и Перечня объектов научно-производственного центра испытаний и компетенций в области развития технологий беспилотных авиационных систем", а также получение государственной поддержки для создания субъектом Российской Федерации научно-производственных центров испытаний и компетенций в области развития технологий беспилотных авиационных систем и общее количество проектов резидентов научно-производственных центров испытаний и компетенций в области развития технологий беспилотных авиационных систем, которым были оказаны меры государственной поддержки.</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 xml:space="preserve">а) количество НПЦ БАС, включенных в реестр </w:t>
      </w:r>
      <w:proofErr w:type="spellStart"/>
      <w:r>
        <w:t>Минпромторга</w:t>
      </w:r>
      <w:proofErr w:type="spellEnd"/>
      <w:r>
        <w:t xml:space="preserve"> России:</w:t>
      </w:r>
    </w:p>
    <w:p w:rsidR="001905E6" w:rsidRDefault="001905E6">
      <w:pPr>
        <w:pStyle w:val="ConsPlusNormal"/>
        <w:spacing w:before="220"/>
        <w:ind w:firstLine="540"/>
        <w:jc w:val="both"/>
      </w:pPr>
      <w:r>
        <w:t xml:space="preserve">не включены в реестр </w:t>
      </w:r>
      <w:proofErr w:type="spellStart"/>
      <w:r>
        <w:t>Минпромторга</w:t>
      </w:r>
      <w:proofErr w:type="spellEnd"/>
      <w:r>
        <w:t xml:space="preserve"> России (0 баллов);</w:t>
      </w:r>
    </w:p>
    <w:p w:rsidR="001905E6" w:rsidRDefault="001905E6">
      <w:pPr>
        <w:pStyle w:val="ConsPlusNormal"/>
        <w:spacing w:before="220"/>
        <w:ind w:firstLine="540"/>
        <w:jc w:val="both"/>
      </w:pPr>
      <w:r>
        <w:t xml:space="preserve">1 ед. включена в реестр </w:t>
      </w:r>
      <w:proofErr w:type="spellStart"/>
      <w:r>
        <w:t>Минпромторга</w:t>
      </w:r>
      <w:proofErr w:type="spellEnd"/>
      <w:r>
        <w:t xml:space="preserve"> России (1 балл);</w:t>
      </w:r>
    </w:p>
    <w:p w:rsidR="001905E6" w:rsidRDefault="001905E6">
      <w:pPr>
        <w:pStyle w:val="ConsPlusNormal"/>
        <w:spacing w:before="220"/>
        <w:ind w:firstLine="540"/>
        <w:jc w:val="both"/>
      </w:pPr>
      <w:r>
        <w:t xml:space="preserve">свыше 1 ед. включено в реестр </w:t>
      </w:r>
      <w:proofErr w:type="spellStart"/>
      <w:r>
        <w:t>Минпромторга</w:t>
      </w:r>
      <w:proofErr w:type="spellEnd"/>
      <w:r>
        <w:t xml:space="preserve"> России (2 балла).</w:t>
      </w:r>
    </w:p>
    <w:p w:rsidR="001905E6" w:rsidRDefault="001905E6">
      <w:pPr>
        <w:pStyle w:val="ConsPlusNormal"/>
        <w:spacing w:before="220"/>
        <w:ind w:firstLine="540"/>
        <w:jc w:val="both"/>
      </w:pPr>
      <w:r>
        <w:t>б) меры государственной поддержки для создания субъектом Российской Федерации НПЦ БАС:</w:t>
      </w:r>
    </w:p>
    <w:p w:rsidR="001905E6" w:rsidRDefault="001905E6">
      <w:pPr>
        <w:pStyle w:val="ConsPlusNormal"/>
        <w:spacing w:before="220"/>
        <w:ind w:firstLine="540"/>
        <w:jc w:val="both"/>
      </w:pPr>
      <w:r>
        <w:t>не получены (0 баллов);</w:t>
      </w:r>
    </w:p>
    <w:p w:rsidR="001905E6" w:rsidRDefault="001905E6">
      <w:pPr>
        <w:pStyle w:val="ConsPlusNormal"/>
        <w:spacing w:before="220"/>
        <w:ind w:firstLine="540"/>
        <w:jc w:val="both"/>
      </w:pPr>
      <w:r>
        <w:lastRenderedPageBreak/>
        <w:t>получены (0,5 балла).</w:t>
      </w:r>
    </w:p>
    <w:p w:rsidR="001905E6" w:rsidRDefault="001905E6">
      <w:pPr>
        <w:pStyle w:val="ConsPlusNormal"/>
        <w:spacing w:before="220"/>
        <w:ind w:firstLine="540"/>
        <w:jc w:val="both"/>
      </w:pPr>
      <w:r>
        <w:t>в) количество проектов резидентов НПЦ БАС, получивших меры государственной поддержки: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ед. (1 балл);</w:t>
      </w:r>
    </w:p>
    <w:p w:rsidR="001905E6" w:rsidRDefault="001905E6">
      <w:pPr>
        <w:pStyle w:val="ConsPlusNormal"/>
        <w:spacing w:before="220"/>
        <w:ind w:firstLine="540"/>
        <w:jc w:val="both"/>
      </w:pPr>
      <w:r>
        <w:t>2 - 3 ед. (2 балла);</w:t>
      </w:r>
    </w:p>
    <w:p w:rsidR="001905E6" w:rsidRDefault="001905E6">
      <w:pPr>
        <w:pStyle w:val="ConsPlusNormal"/>
        <w:spacing w:before="220"/>
        <w:ind w:firstLine="540"/>
        <w:jc w:val="both"/>
      </w:pPr>
      <w:r>
        <w:t>свыше 3 ед. (3 балла).</w:t>
      </w:r>
    </w:p>
    <w:p w:rsidR="001905E6" w:rsidRDefault="001905E6">
      <w:pPr>
        <w:pStyle w:val="ConsPlusNormal"/>
        <w:jc w:val="both"/>
      </w:pPr>
    </w:p>
    <w:p w:rsidR="001905E6" w:rsidRDefault="001905E6">
      <w:pPr>
        <w:pStyle w:val="ConsPlusTitle"/>
        <w:jc w:val="center"/>
        <w:outlineLvl w:val="1"/>
      </w:pPr>
      <w:r>
        <w:t>VI. ПОРЯДОК РАСЧЕТА ПОКАЗАТЕЛЕЙ БЛОКА "РАЗВИТИЕ КАДРОВОГО</w:t>
      </w:r>
    </w:p>
    <w:p w:rsidR="001905E6" w:rsidRDefault="001905E6">
      <w:pPr>
        <w:pStyle w:val="ConsPlusTitle"/>
        <w:jc w:val="center"/>
      </w:pPr>
      <w:r>
        <w:t>ПОТЕНЦИАЛА ПРОМЫШЛЕННОСТИ СУБЪЕКТА РОССИЙСКОЙ ФЕДЕРАЦИИ"</w:t>
      </w:r>
    </w:p>
    <w:p w:rsidR="001905E6" w:rsidRDefault="001905E6">
      <w:pPr>
        <w:pStyle w:val="ConsPlusTitle"/>
        <w:jc w:val="center"/>
      </w:pPr>
      <w:r>
        <w:t>РЕЙТИНГА ЭФФЕКТИВНОСТИ</w:t>
      </w:r>
    </w:p>
    <w:p w:rsidR="001905E6" w:rsidRDefault="001905E6">
      <w:pPr>
        <w:pStyle w:val="ConsPlusNormal"/>
        <w:jc w:val="both"/>
      </w:pPr>
    </w:p>
    <w:p w:rsidR="001905E6" w:rsidRDefault="001905E6">
      <w:pPr>
        <w:pStyle w:val="ConsPlusTitle"/>
        <w:ind w:firstLine="540"/>
        <w:jc w:val="both"/>
        <w:outlineLvl w:val="2"/>
      </w:pPr>
      <w:r>
        <w:t>31. Показатель "Развитие промышленного туризма в субъекте Российской Федерации":</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и данные автономной некоммерческой организации "Агентство стратегических инициатив по продвижению новых проектов" (в части Всероссийского акселератора (Всероссийской обучающей программы) по промышленному туризму "Открытая промышленность") (по запросу Департамента) за отчетный период (год);</w:t>
      </w:r>
    </w:p>
    <w:p w:rsidR="001905E6" w:rsidRDefault="001905E6">
      <w:pPr>
        <w:pStyle w:val="ConsPlusNormal"/>
        <w:spacing w:before="220"/>
        <w:ind w:firstLine="540"/>
        <w:jc w:val="both"/>
      </w:pPr>
      <w:r>
        <w:t>показатель определяет наличие востребованных региональных мероприятий по развитию промышленного туризма, проведенных в субъекте Российской Федерации за отчетный период (год);</w:t>
      </w:r>
    </w:p>
    <w:p w:rsidR="001905E6" w:rsidRDefault="001905E6">
      <w:pPr>
        <w:pStyle w:val="ConsPlusNormal"/>
        <w:spacing w:before="220"/>
        <w:ind w:firstLine="540"/>
        <w:jc w:val="both"/>
      </w:pPr>
      <w:r>
        <w:t>рекомендуемой формой предоставления подтверждающих сведений является реестр мероприятий, содержащий формат и дату проведения мероприятий по развитию промышленного туризма, подтвержденное количество и статус (школьники и (или) студенты, предприниматели, туристы, жители региона) участников, а также контактную информацию о промышленных предприятиях, при участии которых были проведены указанные мероприятия, включая наименование предприятия с указанием ИНН, номер телефона (рабочий) и адрес предприятия;</w:t>
      </w:r>
    </w:p>
    <w:p w:rsidR="001905E6" w:rsidRDefault="001905E6">
      <w:pPr>
        <w:pStyle w:val="ConsPlusNormal"/>
        <w:spacing w:before="220"/>
        <w:ind w:firstLine="540"/>
        <w:jc w:val="both"/>
      </w:pPr>
      <w:r>
        <w:t>исчисление баллов по показателю (ПТ</w:t>
      </w:r>
      <w:r>
        <w:rPr>
          <w:vertAlign w:val="subscript"/>
        </w:rPr>
        <w:t>ОБЩ</w:t>
      </w:r>
      <w:r>
        <w:t>) рекомендуется осуществлять суммарно по каждой группе мероприятий согласно следующей формуле:</w:t>
      </w:r>
    </w:p>
    <w:p w:rsidR="001905E6" w:rsidRDefault="001905E6">
      <w:pPr>
        <w:pStyle w:val="ConsPlusNormal"/>
        <w:jc w:val="both"/>
      </w:pPr>
    </w:p>
    <w:p w:rsidR="001905E6" w:rsidRDefault="001905E6">
      <w:pPr>
        <w:pStyle w:val="ConsPlusNormal"/>
        <w:jc w:val="center"/>
      </w:pPr>
      <w:r>
        <w:t>ПТ</w:t>
      </w:r>
      <w:r>
        <w:rPr>
          <w:vertAlign w:val="subscript"/>
        </w:rPr>
        <w:t>ОБЩ</w:t>
      </w:r>
      <w:r>
        <w:t xml:space="preserve"> = ПТ</w:t>
      </w:r>
      <w:r>
        <w:rPr>
          <w:vertAlign w:val="subscript"/>
        </w:rPr>
        <w:t>1</w:t>
      </w:r>
      <w:r>
        <w:t xml:space="preserve"> + ПТ</w:t>
      </w:r>
      <w:r>
        <w:rPr>
          <w:vertAlign w:val="subscript"/>
        </w:rPr>
        <w:t>2</w:t>
      </w:r>
      <w:r>
        <w:t>,</w:t>
      </w:r>
    </w:p>
    <w:p w:rsidR="001905E6" w:rsidRDefault="001905E6">
      <w:pPr>
        <w:pStyle w:val="ConsPlusNormal"/>
        <w:jc w:val="both"/>
      </w:pPr>
    </w:p>
    <w:p w:rsidR="001905E6" w:rsidRDefault="001905E6">
      <w:pPr>
        <w:pStyle w:val="ConsPlusNormal"/>
        <w:ind w:firstLine="540"/>
        <w:jc w:val="both"/>
      </w:pPr>
      <w:r>
        <w:t>где:</w:t>
      </w:r>
    </w:p>
    <w:p w:rsidR="001905E6" w:rsidRDefault="001905E6">
      <w:pPr>
        <w:pStyle w:val="ConsPlusNormal"/>
        <w:spacing w:before="220"/>
        <w:ind w:firstLine="540"/>
        <w:jc w:val="both"/>
      </w:pPr>
      <w:r>
        <w:t>ПТ</w:t>
      </w:r>
      <w:r>
        <w:rPr>
          <w:vertAlign w:val="subscript"/>
        </w:rPr>
        <w:t>1</w:t>
      </w:r>
      <w:r>
        <w:t xml:space="preserve"> - общее количество баллов за участие субъекта Российской Федерации во Всероссийском акселераторе (Всероссийской обучающей программе) по промышленному туризму "Открытая промышленность", проводимой автономной некоммерческой организацией "Агентство стратегических инициатив по продвижению новых проектов" за отчетный период (год);</w:t>
      </w:r>
    </w:p>
    <w:p w:rsidR="001905E6" w:rsidRDefault="001905E6">
      <w:pPr>
        <w:pStyle w:val="ConsPlusNormal"/>
        <w:spacing w:before="220"/>
        <w:ind w:firstLine="540"/>
        <w:jc w:val="both"/>
      </w:pPr>
      <w:r>
        <w:t>ПТ</w:t>
      </w:r>
      <w:r>
        <w:rPr>
          <w:vertAlign w:val="subscript"/>
        </w:rPr>
        <w:t>2</w:t>
      </w:r>
      <w:r>
        <w:t xml:space="preserve"> - общее количество баллов за иные мероприятия по развитию промышленного туризма, проведенные в субъекте Российской Федерации за отчетный период (год);</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а) по группе мероприятий, связанных с участием субъекта Российской Федерации во Всероссийском акселераторе (Всероссийской обучающей программе) по промышленному туризму "Открытая промышленность" за отчетный период (год) (ПТ1):</w:t>
      </w:r>
    </w:p>
    <w:p w:rsidR="001905E6" w:rsidRDefault="001905E6">
      <w:pPr>
        <w:pStyle w:val="ConsPlusNormal"/>
        <w:spacing w:before="220"/>
        <w:ind w:firstLine="540"/>
        <w:jc w:val="both"/>
      </w:pPr>
      <w:r>
        <w:lastRenderedPageBreak/>
        <w:t>команда субъекта Российской Федерации не подала заявку на участие во Всероссийском акселераторе (Всероссийской обучающей программе) по промышленному туризму "Открытая промышленность", "-" (0 баллов);</w:t>
      </w:r>
    </w:p>
    <w:p w:rsidR="001905E6" w:rsidRDefault="001905E6">
      <w:pPr>
        <w:pStyle w:val="ConsPlusNormal"/>
        <w:spacing w:before="220"/>
        <w:ind w:firstLine="540"/>
        <w:jc w:val="both"/>
      </w:pPr>
      <w:r>
        <w:t>команда субъекта Российской Федерации подала заявку на участие во Всероссийском акселераторе (Всероссийской обучающей программе) по промышленному туризму "Открытая промышленность", начиная с года реализации данной программы, "+" (1 балл);</w:t>
      </w:r>
    </w:p>
    <w:p w:rsidR="001905E6" w:rsidRDefault="001905E6">
      <w:pPr>
        <w:pStyle w:val="ConsPlusNormal"/>
        <w:spacing w:before="220"/>
        <w:ind w:firstLine="540"/>
        <w:jc w:val="both"/>
      </w:pPr>
      <w:r>
        <w:t>команда субъекта Российской Федерации стала участником Всероссийского акселератора (Всероссийской обучающей программы) по промышленному туризму "Открытая промышленность", "+" (0,5 балла);</w:t>
      </w:r>
    </w:p>
    <w:p w:rsidR="001905E6" w:rsidRDefault="001905E6">
      <w:pPr>
        <w:pStyle w:val="ConsPlusNormal"/>
        <w:spacing w:before="220"/>
        <w:ind w:firstLine="540"/>
        <w:jc w:val="both"/>
      </w:pPr>
      <w:r>
        <w:t>команда субъекта Российской Федерации стала победителем в одной из номинаций по итогам Всероссийского акселератора (Всероссийской обучающей программы) по промышленному туризму "Открытая промышленность", "+" (0,5 балла);</w:t>
      </w:r>
    </w:p>
    <w:p w:rsidR="001905E6" w:rsidRDefault="001905E6">
      <w:pPr>
        <w:pStyle w:val="ConsPlusNormal"/>
        <w:spacing w:before="220"/>
        <w:ind w:firstLine="540"/>
        <w:jc w:val="both"/>
      </w:pPr>
      <w:r>
        <w:t>команда субъекта Российской Федерации разработала и реализует стратегию развития промышленного туризма или иной документ, регламентирующий межведомственное взаимодействие участников, цели, задачи, график мероприятий по развитию промышленного туризма, "+" (0,5 балла);</w:t>
      </w:r>
    </w:p>
    <w:p w:rsidR="001905E6" w:rsidRDefault="001905E6">
      <w:pPr>
        <w:pStyle w:val="ConsPlusNormal"/>
        <w:spacing w:before="220"/>
        <w:ind w:firstLine="540"/>
        <w:jc w:val="both"/>
      </w:pPr>
      <w:r>
        <w:t>команда субъекта Российской Федерации выступает как регион - наставник по промышленному туризму, "+" (1 балл);</w:t>
      </w:r>
    </w:p>
    <w:p w:rsidR="001905E6" w:rsidRDefault="001905E6">
      <w:pPr>
        <w:pStyle w:val="ConsPlusNormal"/>
        <w:spacing w:before="220"/>
        <w:ind w:firstLine="540"/>
        <w:jc w:val="both"/>
      </w:pPr>
      <w:r>
        <w:t>б) по группе мероприятий по развитию промышленного туризма, проведенных в субъекте Российской Федерации за отчетный период (год) (ПТ2):</w:t>
      </w:r>
    </w:p>
    <w:p w:rsidR="001905E6" w:rsidRDefault="001905E6">
      <w:pPr>
        <w:pStyle w:val="ConsPlusNormal"/>
        <w:spacing w:before="220"/>
        <w:ind w:firstLine="540"/>
        <w:jc w:val="both"/>
      </w:pPr>
      <w:r>
        <w:t xml:space="preserve">индустриальные маршруты, экскурсионные познавательные и/или </w:t>
      </w:r>
      <w:proofErr w:type="spellStart"/>
      <w:r>
        <w:t>профориентационные</w:t>
      </w:r>
      <w:proofErr w:type="spellEnd"/>
      <w:r>
        <w:t xml:space="preserve"> программы на предприятия не разработаны, "-" (0 баллов);</w:t>
      </w:r>
    </w:p>
    <w:p w:rsidR="001905E6" w:rsidRDefault="001905E6">
      <w:pPr>
        <w:pStyle w:val="ConsPlusNormal"/>
        <w:spacing w:before="220"/>
        <w:ind w:firstLine="540"/>
        <w:jc w:val="both"/>
      </w:pPr>
      <w:r>
        <w:t xml:space="preserve">индустриальные маршруты, экскурсионные познавательные и/или </w:t>
      </w:r>
      <w:proofErr w:type="spellStart"/>
      <w:r>
        <w:t>профориентационные</w:t>
      </w:r>
      <w:proofErr w:type="spellEnd"/>
      <w:r>
        <w:t xml:space="preserve"> программы на предприятия разработаны и реализуются, "+" (1 балл);</w:t>
      </w:r>
    </w:p>
    <w:p w:rsidR="001905E6" w:rsidRDefault="001905E6">
      <w:pPr>
        <w:pStyle w:val="ConsPlusNormal"/>
        <w:spacing w:before="220"/>
        <w:ind w:firstLine="540"/>
        <w:jc w:val="both"/>
      </w:pPr>
      <w:r>
        <w:t>количество школьников, посетивших экскурсии на промышленных предприятиях, составляет не менее 150 человек, "+" (0,5 балла);</w:t>
      </w:r>
    </w:p>
    <w:p w:rsidR="001905E6" w:rsidRDefault="001905E6">
      <w:pPr>
        <w:pStyle w:val="ConsPlusNormal"/>
        <w:spacing w:before="220"/>
        <w:ind w:firstLine="540"/>
        <w:jc w:val="both"/>
      </w:pPr>
      <w:r>
        <w:t>количество студентов, прошедших программы стажировок на промышленных предприятиях региона, составляет не менее 100 человек, "+" (0,5 балла);</w:t>
      </w:r>
    </w:p>
    <w:p w:rsidR="001905E6" w:rsidRDefault="001905E6">
      <w:pPr>
        <w:pStyle w:val="ConsPlusNormal"/>
        <w:spacing w:before="220"/>
        <w:ind w:firstLine="540"/>
        <w:jc w:val="both"/>
      </w:pPr>
      <w:r>
        <w:t xml:space="preserve">проведены 2 и более мероприятий по развитию промышленного туризма (дни открытых дверей, фестивали, промышленные викторины, </w:t>
      </w:r>
      <w:proofErr w:type="spellStart"/>
      <w:r>
        <w:t>квизы</w:t>
      </w:r>
      <w:proofErr w:type="spellEnd"/>
      <w:r>
        <w:t>, форумы и т.д.), "+" (1 балл).</w:t>
      </w:r>
    </w:p>
    <w:p w:rsidR="001905E6" w:rsidRDefault="001905E6">
      <w:pPr>
        <w:pStyle w:val="ConsPlusNormal"/>
        <w:jc w:val="both"/>
      </w:pPr>
    </w:p>
    <w:p w:rsidR="001905E6" w:rsidRDefault="001905E6">
      <w:pPr>
        <w:pStyle w:val="ConsPlusTitle"/>
        <w:ind w:firstLine="540"/>
        <w:jc w:val="both"/>
        <w:outlineLvl w:val="2"/>
      </w:pPr>
      <w:r>
        <w:t>32. Показатель "Участие субъекта Российской Федерации во всероссийском конкурсе "Кадры для цифровой промышленности. Создание законченных проектно-конструкторских решений в режиме соревнований "</w:t>
      </w:r>
      <w:proofErr w:type="spellStart"/>
      <w:r>
        <w:t>Кибердром</w:t>
      </w:r>
      <w:proofErr w:type="spellEnd"/>
      <w:r>
        <w:t>" (далее - Конкурс):</w:t>
      </w:r>
    </w:p>
    <w:p w:rsidR="001905E6" w:rsidRDefault="001905E6">
      <w:pPr>
        <w:pStyle w:val="ConsPlusNormal"/>
        <w:spacing w:before="220"/>
        <w:ind w:firstLine="540"/>
        <w:jc w:val="both"/>
      </w:pPr>
      <w:r>
        <w:t>рекомендуемым источником информации для исчисления показателя рейтинга эффективности могут служить данные Национальной ассоциации производителей техники авиации общего назначения за отчетный период (год);</w:t>
      </w:r>
    </w:p>
    <w:p w:rsidR="001905E6" w:rsidRDefault="001905E6">
      <w:pPr>
        <w:pStyle w:val="ConsPlusNormal"/>
        <w:spacing w:before="220"/>
        <w:ind w:firstLine="540"/>
        <w:jc w:val="both"/>
      </w:pPr>
      <w:r>
        <w:t>показатель определяет участие команд от субъекта Российской Федерации в Конкурсе и прохождение соревновательных этапов Конкурса за отчетный период (год);</w:t>
      </w:r>
    </w:p>
    <w:p w:rsidR="001905E6" w:rsidRDefault="001905E6">
      <w:pPr>
        <w:pStyle w:val="ConsPlusNormal"/>
        <w:spacing w:before="220"/>
        <w:ind w:firstLine="540"/>
        <w:jc w:val="both"/>
      </w:pPr>
      <w:r>
        <w:t>балл по показателю рейтинга эффективности рекомендуется начислять вне зависимости от количества команд от субъекта Российской Федерации, участвующих в Конкурсе;</w:t>
      </w:r>
    </w:p>
    <w:p w:rsidR="001905E6" w:rsidRDefault="001905E6">
      <w:pPr>
        <w:pStyle w:val="ConsPlusNormal"/>
        <w:spacing w:before="220"/>
        <w:ind w:firstLine="540"/>
        <w:jc w:val="both"/>
      </w:pPr>
      <w:r>
        <w:t xml:space="preserve">исчисление баллов по показателю рекомендуется осуществлять суммарно, максимальный балл по </w:t>
      </w:r>
      <w:r>
        <w:lastRenderedPageBreak/>
        <w:t>показателю - 3 балла;</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регион принял участие в Конкурсе, "+" (0,5 балла);</w:t>
      </w:r>
    </w:p>
    <w:p w:rsidR="001905E6" w:rsidRDefault="001905E6">
      <w:pPr>
        <w:pStyle w:val="ConsPlusNormal"/>
        <w:spacing w:before="220"/>
        <w:ind w:firstLine="540"/>
        <w:jc w:val="both"/>
      </w:pPr>
      <w:r>
        <w:t>регион принял участие в четвертьфинале Конкурса, "+" (0,5 балла);</w:t>
      </w:r>
    </w:p>
    <w:p w:rsidR="001905E6" w:rsidRDefault="001905E6">
      <w:pPr>
        <w:pStyle w:val="ConsPlusNormal"/>
        <w:spacing w:before="220"/>
        <w:ind w:firstLine="540"/>
        <w:jc w:val="both"/>
      </w:pPr>
      <w:r>
        <w:t>регион принял участие в полуфинале Конкурса, "+" (0,5 балла);</w:t>
      </w:r>
    </w:p>
    <w:p w:rsidR="001905E6" w:rsidRDefault="001905E6">
      <w:pPr>
        <w:pStyle w:val="ConsPlusNormal"/>
        <w:spacing w:before="220"/>
        <w:ind w:firstLine="540"/>
        <w:jc w:val="both"/>
      </w:pPr>
      <w:r>
        <w:t>регион принял участие в финале Конкурса, "+" (0,5 балла);</w:t>
      </w:r>
    </w:p>
    <w:p w:rsidR="001905E6" w:rsidRDefault="001905E6">
      <w:pPr>
        <w:pStyle w:val="ConsPlusNormal"/>
        <w:spacing w:before="220"/>
        <w:ind w:firstLine="540"/>
        <w:jc w:val="both"/>
      </w:pPr>
      <w:r>
        <w:t>регион стал победителем в финале Конкурса, "+" (1 балл).</w:t>
      </w:r>
    </w:p>
    <w:p w:rsidR="001905E6" w:rsidRDefault="001905E6">
      <w:pPr>
        <w:pStyle w:val="ConsPlusNormal"/>
        <w:jc w:val="both"/>
      </w:pPr>
    </w:p>
    <w:p w:rsidR="001905E6" w:rsidRDefault="001905E6">
      <w:pPr>
        <w:pStyle w:val="ConsPlusTitle"/>
        <w:ind w:firstLine="540"/>
        <w:jc w:val="both"/>
        <w:outlineLvl w:val="2"/>
      </w:pPr>
      <w:r>
        <w:t>33. Показатель "Количество созданных в рамках федерального проекта "</w:t>
      </w:r>
      <w:proofErr w:type="spellStart"/>
      <w:r>
        <w:t>Профессионалитет</w:t>
      </w:r>
      <w:proofErr w:type="spellEnd"/>
      <w:r>
        <w:t>" образовательно-производственных кластеров":</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Минпросвещения</w:t>
      </w:r>
      <w:proofErr w:type="spellEnd"/>
      <w:r>
        <w:t xml:space="preserve"> России (по запросу Департамента) за отчетный период (год);</w:t>
      </w:r>
    </w:p>
    <w:p w:rsidR="001905E6" w:rsidRDefault="001905E6">
      <w:pPr>
        <w:pStyle w:val="ConsPlusNormal"/>
        <w:spacing w:before="220"/>
        <w:ind w:firstLine="540"/>
        <w:jc w:val="both"/>
      </w:pPr>
      <w:r>
        <w:t>показатель определяет количество образовательно-производственных кластеров, созданных в рамках федерального проекта "</w:t>
      </w:r>
      <w:proofErr w:type="spellStart"/>
      <w:r>
        <w:t>Профессионалитет</w:t>
      </w:r>
      <w:proofErr w:type="spellEnd"/>
      <w:r>
        <w:t>" в субъекте Российской Федерации в сфере промышленности за отчетный период (год);</w:t>
      </w:r>
    </w:p>
    <w:p w:rsidR="001905E6" w:rsidRDefault="001905E6">
      <w:pPr>
        <w:pStyle w:val="ConsPlusNormal"/>
        <w:spacing w:before="220"/>
        <w:ind w:firstLine="540"/>
        <w:jc w:val="both"/>
      </w:pPr>
      <w:r>
        <w:t>исчисление баллов по показателю рекомендуется осуществлять до 5 образовательно-производственных кластеров, максимальный балл по показателю - 5 баллов;</w:t>
      </w:r>
    </w:p>
    <w:p w:rsidR="001905E6" w:rsidRDefault="001905E6">
      <w:pPr>
        <w:pStyle w:val="ConsPlusNormal"/>
        <w:spacing w:before="220"/>
        <w:ind w:firstLine="540"/>
        <w:jc w:val="both"/>
      </w:pPr>
      <w:r>
        <w:t>рекомендуемая единица измерения показателя: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1 - 5 ед. (1 балл за каждый образовательно-производственный кластер).</w:t>
      </w:r>
    </w:p>
    <w:p w:rsidR="001905E6" w:rsidRDefault="001905E6">
      <w:pPr>
        <w:pStyle w:val="ConsPlusNormal"/>
        <w:jc w:val="both"/>
      </w:pPr>
    </w:p>
    <w:p w:rsidR="001905E6" w:rsidRDefault="001905E6">
      <w:pPr>
        <w:pStyle w:val="ConsPlusTitle"/>
        <w:ind w:firstLine="540"/>
        <w:jc w:val="both"/>
        <w:outlineLvl w:val="2"/>
      </w:pPr>
      <w:r>
        <w:t>34. Показатель "Участие представителей предприятий субъекта Российской Федерации в проекте "Всероссийская премия "Молодой промышленник года":</w:t>
      </w:r>
    </w:p>
    <w:p w:rsidR="001905E6" w:rsidRDefault="001905E6">
      <w:pPr>
        <w:pStyle w:val="ConsPlusNormal"/>
        <w:spacing w:before="220"/>
        <w:ind w:firstLine="540"/>
        <w:jc w:val="both"/>
      </w:pPr>
      <w:r>
        <w:t xml:space="preserve">рекомендуемым источником информации для исчисления показателя рейтинга эффективности служат данные </w:t>
      </w:r>
      <w:proofErr w:type="spellStart"/>
      <w:r>
        <w:t>Минпромторга</w:t>
      </w:r>
      <w:proofErr w:type="spellEnd"/>
      <w:r>
        <w:t xml:space="preserve"> России и Межрегионального союза "Клуб молодых промышленников" (по запросу Департамента) за отчетный период (год);</w:t>
      </w:r>
    </w:p>
    <w:p w:rsidR="001905E6" w:rsidRDefault="001905E6">
      <w:pPr>
        <w:pStyle w:val="ConsPlusNormal"/>
        <w:spacing w:before="220"/>
        <w:ind w:firstLine="540"/>
        <w:jc w:val="both"/>
      </w:pPr>
      <w:r>
        <w:t>показатель определяет участие субъекта Российской Федерации в проекте "Всероссийская премия "Молодой промышленник года" за отчетный период (год);</w:t>
      </w:r>
    </w:p>
    <w:p w:rsidR="001905E6" w:rsidRDefault="001905E6">
      <w:pPr>
        <w:pStyle w:val="ConsPlusNormal"/>
        <w:spacing w:before="220"/>
        <w:ind w:firstLine="540"/>
        <w:jc w:val="both"/>
      </w:pPr>
      <w:r>
        <w:t>балл по показателю рейтинга эффективности рекомендуется начислять вне зависимости от количества предприятий от субъекта Российской Федерации, участвующих в проекте "Всероссийская премия "Молодой промышленник года";</w:t>
      </w:r>
    </w:p>
    <w:p w:rsidR="001905E6" w:rsidRDefault="001905E6">
      <w:pPr>
        <w:pStyle w:val="ConsPlusNormal"/>
        <w:spacing w:before="220"/>
        <w:ind w:firstLine="540"/>
        <w:jc w:val="both"/>
      </w:pPr>
      <w:r>
        <w:t>рекомендуемая единица измерения показателя: да/нет (+/-);</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заявка на участие не подана, "-" (-1 балл);</w:t>
      </w:r>
    </w:p>
    <w:p w:rsidR="001905E6" w:rsidRDefault="001905E6">
      <w:pPr>
        <w:pStyle w:val="ConsPlusNormal"/>
        <w:spacing w:before="220"/>
        <w:ind w:firstLine="540"/>
        <w:jc w:val="both"/>
      </w:pPr>
      <w:r>
        <w:t>заявка на участие подана, "+" (1 балл);</w:t>
      </w:r>
    </w:p>
    <w:p w:rsidR="001905E6" w:rsidRDefault="001905E6">
      <w:pPr>
        <w:pStyle w:val="ConsPlusNormal"/>
        <w:spacing w:before="220"/>
        <w:ind w:firstLine="540"/>
        <w:jc w:val="both"/>
      </w:pPr>
      <w:r>
        <w:lastRenderedPageBreak/>
        <w:t>представители предприятия от региона вошли в топ-200, "+" (1,5 балла);</w:t>
      </w:r>
    </w:p>
    <w:p w:rsidR="001905E6" w:rsidRDefault="001905E6">
      <w:pPr>
        <w:pStyle w:val="ConsPlusNormal"/>
        <w:spacing w:before="220"/>
        <w:ind w:firstLine="540"/>
        <w:jc w:val="both"/>
      </w:pPr>
      <w:r>
        <w:t>представители предприятия от региона вошли в число 10 лучших, "+" (2 балла);</w:t>
      </w:r>
    </w:p>
    <w:p w:rsidR="001905E6" w:rsidRDefault="001905E6">
      <w:pPr>
        <w:pStyle w:val="ConsPlusNormal"/>
        <w:spacing w:before="220"/>
        <w:ind w:firstLine="540"/>
        <w:jc w:val="both"/>
      </w:pPr>
      <w:r>
        <w:t>представители предприятия вошли в тройку лучших, "+" (3 балла).</w:t>
      </w:r>
    </w:p>
    <w:p w:rsidR="001905E6" w:rsidRDefault="001905E6">
      <w:pPr>
        <w:pStyle w:val="ConsPlusNormal"/>
        <w:jc w:val="both"/>
      </w:pPr>
    </w:p>
    <w:p w:rsidR="001905E6" w:rsidRDefault="001905E6">
      <w:pPr>
        <w:pStyle w:val="ConsPlusTitle"/>
        <w:jc w:val="center"/>
        <w:outlineLvl w:val="1"/>
      </w:pPr>
      <w:r>
        <w:t>VII. ПОРЯДОК РАСЧЕТА ПОКАЗАТЕЛЕЙ БЛОКА "ПОПУЛЯРИЗАЦИЯ</w:t>
      </w:r>
    </w:p>
    <w:p w:rsidR="001905E6" w:rsidRDefault="001905E6">
      <w:pPr>
        <w:pStyle w:val="ConsPlusTitle"/>
        <w:jc w:val="center"/>
      </w:pPr>
      <w:r>
        <w:t>ПРОМЫШЛЕННОСТИ И ПРОДВИЖЕНИЕ ПРОМЫШЛЕННОЙ ПРОДУКЦИИ"</w:t>
      </w:r>
    </w:p>
    <w:p w:rsidR="001905E6" w:rsidRDefault="001905E6">
      <w:pPr>
        <w:pStyle w:val="ConsPlusTitle"/>
        <w:jc w:val="center"/>
      </w:pPr>
      <w:r>
        <w:t>РЕЙТИНГА ЭФФЕКТИВНОСТИ</w:t>
      </w:r>
    </w:p>
    <w:p w:rsidR="001905E6" w:rsidRDefault="001905E6">
      <w:pPr>
        <w:pStyle w:val="ConsPlusNormal"/>
        <w:jc w:val="both"/>
      </w:pPr>
    </w:p>
    <w:p w:rsidR="001905E6" w:rsidRDefault="001905E6">
      <w:pPr>
        <w:pStyle w:val="ConsPlusTitle"/>
        <w:ind w:firstLine="540"/>
        <w:jc w:val="both"/>
        <w:outlineLvl w:val="2"/>
      </w:pPr>
      <w:r>
        <w:t xml:space="preserve">35. Показатель "Участие субъекта Российской Федерации в </w:t>
      </w:r>
      <w:proofErr w:type="spellStart"/>
      <w:r>
        <w:t>конгрессно</w:t>
      </w:r>
      <w:proofErr w:type="spellEnd"/>
      <w:r>
        <w:t>-выставочных мероприятиях":</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 xml:space="preserve">показатель определяет количество региональных, крупных федеральных и международных </w:t>
      </w:r>
      <w:proofErr w:type="spellStart"/>
      <w:r>
        <w:t>конгрессно</w:t>
      </w:r>
      <w:proofErr w:type="spellEnd"/>
      <w:r>
        <w:t>-выставочных мероприятий в сфере промышленности, проводимых на территории Российской Федерации и за рубежом, в которых субъект Российской Федерации принимал участие за отчетный период (год);</w:t>
      </w:r>
    </w:p>
    <w:p w:rsidR="001905E6" w:rsidRDefault="001905E6">
      <w:pPr>
        <w:pStyle w:val="ConsPlusNormal"/>
        <w:spacing w:before="220"/>
        <w:ind w:firstLine="540"/>
        <w:jc w:val="both"/>
      </w:pPr>
      <w:r>
        <w:t xml:space="preserve">при расчете показателя рекомендуется учитывать только те </w:t>
      </w:r>
      <w:proofErr w:type="spellStart"/>
      <w:r>
        <w:t>конгрессно</w:t>
      </w:r>
      <w:proofErr w:type="spellEnd"/>
      <w:r>
        <w:t>-выставочные мероприятия, в которых субъект Российской Федерации принял участие со стендом и (или) в составе делегации, состоящей не менее чем из 3 представителей предприятий (далее - в составе делегации);</w:t>
      </w:r>
    </w:p>
    <w:p w:rsidR="001905E6" w:rsidRDefault="001905E6">
      <w:pPr>
        <w:pStyle w:val="ConsPlusNormal"/>
        <w:spacing w:before="220"/>
        <w:ind w:firstLine="540"/>
        <w:jc w:val="both"/>
      </w:pPr>
      <w:r>
        <w:t>исчисление баллов по показателю (К</w:t>
      </w:r>
      <w:r>
        <w:rPr>
          <w:vertAlign w:val="subscript"/>
        </w:rPr>
        <w:t>ОБЩ</w:t>
      </w:r>
      <w:r>
        <w:t xml:space="preserve">) рекомендуется осуществлять суммарно по каждому виду </w:t>
      </w:r>
      <w:proofErr w:type="spellStart"/>
      <w:r>
        <w:t>конгрессно</w:t>
      </w:r>
      <w:proofErr w:type="spellEnd"/>
      <w:r>
        <w:t>-выставочных мероприятий согласно следующей формуле:</w:t>
      </w:r>
    </w:p>
    <w:p w:rsidR="001905E6" w:rsidRDefault="001905E6">
      <w:pPr>
        <w:pStyle w:val="ConsPlusNormal"/>
        <w:jc w:val="both"/>
      </w:pPr>
    </w:p>
    <w:p w:rsidR="001905E6" w:rsidRDefault="001905E6">
      <w:pPr>
        <w:pStyle w:val="ConsPlusNormal"/>
        <w:jc w:val="center"/>
      </w:pPr>
      <w:r>
        <w:t>К</w:t>
      </w:r>
      <w:r>
        <w:rPr>
          <w:vertAlign w:val="subscript"/>
        </w:rPr>
        <w:t>ОБЩ</w:t>
      </w:r>
      <w:r>
        <w:t xml:space="preserve"> = К</w:t>
      </w:r>
      <w:r>
        <w:rPr>
          <w:vertAlign w:val="subscript"/>
        </w:rPr>
        <w:t>1</w:t>
      </w:r>
      <w:r>
        <w:t xml:space="preserve"> + К</w:t>
      </w:r>
      <w:r>
        <w:rPr>
          <w:vertAlign w:val="subscript"/>
        </w:rPr>
        <w:t>2ст.</w:t>
      </w:r>
      <w:r>
        <w:t xml:space="preserve"> + К</w:t>
      </w:r>
      <w:r>
        <w:rPr>
          <w:vertAlign w:val="subscript"/>
        </w:rPr>
        <w:t>3ст</w:t>
      </w:r>
      <w:r>
        <w:t>,</w:t>
      </w:r>
    </w:p>
    <w:p w:rsidR="001905E6" w:rsidRDefault="001905E6">
      <w:pPr>
        <w:pStyle w:val="ConsPlusNormal"/>
        <w:jc w:val="both"/>
      </w:pPr>
    </w:p>
    <w:p w:rsidR="001905E6" w:rsidRDefault="001905E6">
      <w:pPr>
        <w:pStyle w:val="ConsPlusNormal"/>
        <w:ind w:firstLine="540"/>
        <w:jc w:val="both"/>
      </w:pPr>
      <w:r>
        <w:t>где:</w:t>
      </w:r>
    </w:p>
    <w:p w:rsidR="001905E6" w:rsidRDefault="001905E6">
      <w:pPr>
        <w:pStyle w:val="ConsPlusNormal"/>
        <w:spacing w:before="220"/>
        <w:ind w:firstLine="540"/>
        <w:jc w:val="both"/>
      </w:pPr>
      <w:r>
        <w:t>К</w:t>
      </w:r>
      <w:r>
        <w:rPr>
          <w:vertAlign w:val="subscript"/>
        </w:rPr>
        <w:t>1</w:t>
      </w:r>
      <w:r>
        <w:t xml:space="preserve"> - общее количество баллов по количеству региональных </w:t>
      </w:r>
      <w:proofErr w:type="spellStart"/>
      <w:r>
        <w:t>конгрессно</w:t>
      </w:r>
      <w:proofErr w:type="spellEnd"/>
      <w:r>
        <w:t>-выставочных мероприятий промышленной направленности, проводимых на территории субъекта Российской Федерации за отчетный период (год);</w:t>
      </w:r>
    </w:p>
    <w:p w:rsidR="001905E6" w:rsidRDefault="001905E6">
      <w:pPr>
        <w:pStyle w:val="ConsPlusNormal"/>
        <w:spacing w:before="220"/>
        <w:ind w:firstLine="540"/>
        <w:jc w:val="both"/>
      </w:pPr>
      <w:r>
        <w:t>К</w:t>
      </w:r>
      <w:r>
        <w:rPr>
          <w:vertAlign w:val="subscript"/>
        </w:rPr>
        <w:t>2ст.</w:t>
      </w:r>
      <w:r>
        <w:t xml:space="preserve"> - общее количество баллов за участие субъекта Российской Федерации со стендом в крупных федеральных и (или) международных </w:t>
      </w:r>
      <w:proofErr w:type="spellStart"/>
      <w:r>
        <w:t>конгрессно</w:t>
      </w:r>
      <w:proofErr w:type="spellEnd"/>
      <w:r>
        <w:t>-выставочных мероприятиях (например, "ИННОПРОМ", Российский инвестиционный форум, Петербургский международный экономический форум, Восточный экономический форум, выставка "Золотая Осень", Международный форум "Армия" и иные), проводимых на территории Российской Федерации за отчетный период (год);</w:t>
      </w:r>
    </w:p>
    <w:p w:rsidR="001905E6" w:rsidRDefault="001905E6">
      <w:pPr>
        <w:pStyle w:val="ConsPlusNormal"/>
        <w:spacing w:before="220"/>
        <w:ind w:firstLine="540"/>
        <w:jc w:val="both"/>
      </w:pPr>
      <w:r>
        <w:t>К</w:t>
      </w:r>
      <w:r>
        <w:rPr>
          <w:vertAlign w:val="subscript"/>
        </w:rPr>
        <w:t>3ст</w:t>
      </w:r>
      <w:r>
        <w:t xml:space="preserve"> - общее количество баллов за участие субъекта Российской Федерации со стендом в международных </w:t>
      </w:r>
      <w:proofErr w:type="spellStart"/>
      <w:r>
        <w:t>конгрессно</w:t>
      </w:r>
      <w:proofErr w:type="spellEnd"/>
      <w:r>
        <w:t>-выставочных мероприятиях (например, "ИННОПРОМ. Центральная Азия" и иные), проводимых за рубежом за отчетный период (год);</w:t>
      </w:r>
    </w:p>
    <w:p w:rsidR="001905E6" w:rsidRDefault="001905E6">
      <w:pPr>
        <w:pStyle w:val="ConsPlusNormal"/>
        <w:spacing w:before="220"/>
        <w:ind w:firstLine="540"/>
        <w:jc w:val="both"/>
      </w:pPr>
      <w:r>
        <w:t>рекомендуемая единица измерения показателя - ед.;</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 xml:space="preserve">а) по количеству региональных </w:t>
      </w:r>
      <w:proofErr w:type="spellStart"/>
      <w:r>
        <w:t>конгрессно</w:t>
      </w:r>
      <w:proofErr w:type="spellEnd"/>
      <w:r>
        <w:t>-выставочных мероприятий промышленной направленности, проводимых на территории субъекта Российской Федерации за отчетный период (год) (К</w:t>
      </w:r>
      <w:r>
        <w:rPr>
          <w:vertAlign w:val="subscript"/>
        </w:rPr>
        <w:t>1</w:t>
      </w:r>
      <w:r>
        <w:t>):</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lastRenderedPageBreak/>
        <w:t>1 - 3 ед. (1 балл);</w:t>
      </w:r>
    </w:p>
    <w:p w:rsidR="001905E6" w:rsidRDefault="001905E6">
      <w:pPr>
        <w:pStyle w:val="ConsPlusNormal"/>
        <w:spacing w:before="220"/>
        <w:ind w:firstLine="540"/>
        <w:jc w:val="both"/>
      </w:pPr>
      <w:r>
        <w:t xml:space="preserve">свыше 3 ед. (2 балла) </w:t>
      </w:r>
      <w:hyperlink w:anchor="P682">
        <w:r>
          <w:rPr>
            <w:color w:val="0000FF"/>
          </w:rPr>
          <w:t>&lt;*&gt;</w:t>
        </w:r>
      </w:hyperlink>
      <w:r>
        <w:t>;</w:t>
      </w:r>
    </w:p>
    <w:p w:rsidR="001905E6" w:rsidRDefault="001905E6">
      <w:pPr>
        <w:pStyle w:val="ConsPlusNormal"/>
        <w:spacing w:before="220"/>
        <w:ind w:firstLine="540"/>
        <w:jc w:val="both"/>
      </w:pPr>
      <w:r>
        <w:t xml:space="preserve">б) по количеству крупных федеральных и (или) международных </w:t>
      </w:r>
      <w:proofErr w:type="spellStart"/>
      <w:r>
        <w:t>конгрессно</w:t>
      </w:r>
      <w:proofErr w:type="spellEnd"/>
      <w:r>
        <w:t>-выставочных мероприятий, проводимых на территории Российской Федерации, в которых субъект Российской Федерации принял участие со стендом за отчетный период (год) (К2ст.):</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1 - 3 ед. (2 балла);</w:t>
      </w:r>
    </w:p>
    <w:p w:rsidR="001905E6" w:rsidRDefault="001905E6">
      <w:pPr>
        <w:pStyle w:val="ConsPlusNormal"/>
        <w:spacing w:before="220"/>
        <w:ind w:firstLine="540"/>
        <w:jc w:val="both"/>
      </w:pPr>
      <w:r>
        <w:t xml:space="preserve">4 - 7 ед. (2,5 балла) </w:t>
      </w:r>
      <w:hyperlink w:anchor="P682">
        <w:r>
          <w:rPr>
            <w:color w:val="0000FF"/>
          </w:rPr>
          <w:t>&lt;*&gt;</w:t>
        </w:r>
      </w:hyperlink>
      <w:r>
        <w:t>;</w:t>
      </w:r>
    </w:p>
    <w:p w:rsidR="001905E6" w:rsidRDefault="001905E6">
      <w:pPr>
        <w:pStyle w:val="ConsPlusNormal"/>
        <w:spacing w:before="220"/>
        <w:ind w:firstLine="540"/>
        <w:jc w:val="both"/>
      </w:pPr>
      <w:r>
        <w:t xml:space="preserve">свыше 7 ед. (3 балла) </w:t>
      </w:r>
      <w:hyperlink w:anchor="P682">
        <w:r>
          <w:rPr>
            <w:color w:val="0000FF"/>
          </w:rPr>
          <w:t>&lt;*&gt;</w:t>
        </w:r>
      </w:hyperlink>
      <w:r>
        <w:t>;</w:t>
      </w:r>
    </w:p>
    <w:p w:rsidR="001905E6" w:rsidRDefault="001905E6">
      <w:pPr>
        <w:pStyle w:val="ConsPlusNormal"/>
        <w:spacing w:before="220"/>
        <w:ind w:firstLine="540"/>
        <w:jc w:val="both"/>
      </w:pPr>
      <w:r>
        <w:t xml:space="preserve">в) по количеству международных </w:t>
      </w:r>
      <w:proofErr w:type="spellStart"/>
      <w:r>
        <w:t>конгрессно</w:t>
      </w:r>
      <w:proofErr w:type="spellEnd"/>
      <w:r>
        <w:t>-выставочных мероприятий, проводимых за рубежом, в которых субъект Российской Федерации принял участие со стендом за отчетный период (год) (К3ст.):</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 xml:space="preserve">1 - 2 ед. (2 балла) </w:t>
      </w:r>
      <w:hyperlink w:anchor="P682">
        <w:r>
          <w:rPr>
            <w:color w:val="0000FF"/>
          </w:rPr>
          <w:t>&lt;*&gt;</w:t>
        </w:r>
      </w:hyperlink>
      <w:r>
        <w:t>;</w:t>
      </w:r>
    </w:p>
    <w:p w:rsidR="001905E6" w:rsidRDefault="001905E6">
      <w:pPr>
        <w:pStyle w:val="ConsPlusNormal"/>
        <w:spacing w:before="220"/>
        <w:ind w:firstLine="540"/>
        <w:jc w:val="both"/>
      </w:pPr>
      <w:r>
        <w:t xml:space="preserve">свыше 2 ед. (3 балла) </w:t>
      </w:r>
      <w:hyperlink w:anchor="P682">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9" w:name="P682"/>
      <w:bookmarkEnd w:id="9"/>
      <w:r>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t>36. Показатель "Наличие каталога промышленной продукции, производимой предприятиями, расположенными на территории субъекта Российской Федерации":</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Показатель определяет эффективность деятельности органа исполнительной власти субъекта Российской Федерации, осуществляющего полномочия в сфере промышленности, направленной на предоставление информационно-консультационной поддержки субъектам деятельности в сфере промышленности.</w:t>
      </w:r>
    </w:p>
    <w:p w:rsidR="001905E6" w:rsidRDefault="001905E6">
      <w:pPr>
        <w:pStyle w:val="ConsPlusNormal"/>
        <w:spacing w:before="220"/>
        <w:ind w:firstLine="540"/>
        <w:jc w:val="both"/>
      </w:pPr>
      <w:r>
        <w:t>Рекомендуемая единица измерения показателя - издание;</w:t>
      </w:r>
    </w:p>
    <w:p w:rsidR="001905E6" w:rsidRDefault="001905E6">
      <w:pPr>
        <w:pStyle w:val="ConsPlusNormal"/>
        <w:spacing w:before="220"/>
        <w:ind w:firstLine="540"/>
        <w:jc w:val="both"/>
      </w:pPr>
      <w:r>
        <w:t>Рекомендуемыми формами представления подтверждающих сведений являются:</w:t>
      </w:r>
    </w:p>
    <w:p w:rsidR="001905E6" w:rsidRDefault="001905E6">
      <w:pPr>
        <w:pStyle w:val="ConsPlusNormal"/>
        <w:spacing w:before="220"/>
        <w:ind w:firstLine="540"/>
        <w:jc w:val="both"/>
      </w:pPr>
      <w:r>
        <w:t>ссылка на размещенный на официальных сайтах правительства (администрации) субъекта Российской Федерации и администраций городских округов и муниципальных районов области в информационно-коммуникационной сети Интернет каталог промышленной продукции, производимой предприятиями субъекта Российской Федерации;</w:t>
      </w:r>
    </w:p>
    <w:p w:rsidR="001905E6" w:rsidRDefault="001905E6">
      <w:pPr>
        <w:pStyle w:val="ConsPlusNormal"/>
        <w:spacing w:before="220"/>
        <w:ind w:firstLine="540"/>
        <w:jc w:val="both"/>
      </w:pPr>
      <w:r>
        <w:t>экземпляр печатной версии каталога.</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а) наличие каталога в информационно-коммуникационной сети Интернет:</w:t>
      </w:r>
    </w:p>
    <w:p w:rsidR="001905E6" w:rsidRDefault="001905E6">
      <w:pPr>
        <w:pStyle w:val="ConsPlusNormal"/>
        <w:spacing w:before="220"/>
        <w:ind w:firstLine="540"/>
        <w:jc w:val="both"/>
      </w:pPr>
      <w:r>
        <w:t>0 изданий (- 1 балл);</w:t>
      </w:r>
    </w:p>
    <w:p w:rsidR="001905E6" w:rsidRDefault="001905E6">
      <w:pPr>
        <w:pStyle w:val="ConsPlusNormal"/>
        <w:spacing w:before="220"/>
        <w:ind w:firstLine="540"/>
        <w:jc w:val="both"/>
      </w:pPr>
      <w:r>
        <w:lastRenderedPageBreak/>
        <w:t>1 издание (1 балл).</w:t>
      </w:r>
    </w:p>
    <w:p w:rsidR="001905E6" w:rsidRDefault="001905E6">
      <w:pPr>
        <w:pStyle w:val="ConsPlusNormal"/>
        <w:spacing w:before="220"/>
        <w:ind w:firstLine="540"/>
        <w:jc w:val="both"/>
      </w:pPr>
      <w:r>
        <w:t>б) выпуск печатной версии каталога промышленной продукции за отчетный период (год):</w:t>
      </w:r>
    </w:p>
    <w:p w:rsidR="001905E6" w:rsidRDefault="001905E6">
      <w:pPr>
        <w:pStyle w:val="ConsPlusNormal"/>
        <w:spacing w:before="220"/>
        <w:ind w:firstLine="540"/>
        <w:jc w:val="both"/>
      </w:pPr>
      <w:r>
        <w:t>0 изданий (- 1 балл);</w:t>
      </w:r>
    </w:p>
    <w:p w:rsidR="001905E6" w:rsidRDefault="001905E6">
      <w:pPr>
        <w:pStyle w:val="ConsPlusNormal"/>
        <w:spacing w:before="220"/>
        <w:ind w:firstLine="540"/>
        <w:jc w:val="both"/>
      </w:pPr>
      <w:r>
        <w:t>1 издание (1 балл);</w:t>
      </w:r>
    </w:p>
    <w:p w:rsidR="001905E6" w:rsidRDefault="001905E6">
      <w:pPr>
        <w:pStyle w:val="ConsPlusNormal"/>
        <w:spacing w:before="220"/>
        <w:ind w:firstLine="540"/>
        <w:jc w:val="both"/>
      </w:pPr>
      <w:r>
        <w:t>свыше 1 издания (2 балла).</w:t>
      </w:r>
    </w:p>
    <w:p w:rsidR="001905E6" w:rsidRDefault="001905E6">
      <w:pPr>
        <w:pStyle w:val="ConsPlusNormal"/>
        <w:jc w:val="both"/>
      </w:pPr>
    </w:p>
    <w:p w:rsidR="001905E6" w:rsidRDefault="001905E6">
      <w:pPr>
        <w:pStyle w:val="ConsPlusTitle"/>
        <w:ind w:firstLine="540"/>
        <w:jc w:val="both"/>
        <w:outlineLvl w:val="2"/>
      </w:pPr>
      <w:r>
        <w:t>37. Показатель "Доля российской подтвержденной продукции в реестре российской промышленной продукции на платформе государственной информационной системы промышленности":</w:t>
      </w:r>
    </w:p>
    <w:p w:rsidR="001905E6" w:rsidRDefault="001905E6">
      <w:pPr>
        <w:pStyle w:val="ConsPlusNormal"/>
        <w:spacing w:before="220"/>
        <w:ind w:firstLine="540"/>
        <w:jc w:val="both"/>
      </w:pPr>
      <w:r>
        <w:t xml:space="preserve">источником информации для исчисления рейтинга эффективности могут служить данные </w:t>
      </w:r>
      <w:proofErr w:type="spellStart"/>
      <w:r>
        <w:t>Минпромторга</w:t>
      </w:r>
      <w:proofErr w:type="spellEnd"/>
      <w:r>
        <w:t xml:space="preserve"> России в части раздела каталога промышленной продукции в ГИСП по предприятиям промышленности субъекта Российской Федерации и сервиса подачи и рассмотрения заявок на получение заключения о подтверждении производства промышленной продукции на территории Российской Федерации за отчетный период (год);</w:t>
      </w:r>
    </w:p>
    <w:p w:rsidR="001905E6" w:rsidRDefault="001905E6">
      <w:pPr>
        <w:pStyle w:val="ConsPlusNormal"/>
        <w:spacing w:before="220"/>
        <w:ind w:firstLine="540"/>
        <w:jc w:val="both"/>
      </w:pPr>
      <w:r>
        <w:t>показатель определяет отношение количества предприятий субъекта Российской Федерации, разместивших продукцию в каталоге промышленной продукции ГИСП со статусом российского происхождения, к общему количеству предприятий субъекта Российской Федерации, разместивших продукцию в каталоге промышленной продукции ГИСП;</w:t>
      </w:r>
    </w:p>
    <w:p w:rsidR="001905E6" w:rsidRDefault="001905E6">
      <w:pPr>
        <w:pStyle w:val="ConsPlusNormal"/>
        <w:spacing w:before="220"/>
        <w:ind w:firstLine="540"/>
        <w:jc w:val="both"/>
      </w:pPr>
      <w:r>
        <w:t>рекомендуемая единица измерения: процент (к итогу);</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0 - 20% (0 баллов);</w:t>
      </w:r>
    </w:p>
    <w:p w:rsidR="001905E6" w:rsidRDefault="001905E6">
      <w:pPr>
        <w:pStyle w:val="ConsPlusNormal"/>
        <w:spacing w:before="220"/>
        <w:ind w:firstLine="540"/>
        <w:jc w:val="both"/>
      </w:pPr>
      <w:r>
        <w:t>21 - 40% (1 балл);</w:t>
      </w:r>
    </w:p>
    <w:p w:rsidR="001905E6" w:rsidRDefault="001905E6">
      <w:pPr>
        <w:pStyle w:val="ConsPlusNormal"/>
        <w:spacing w:before="220"/>
        <w:ind w:firstLine="540"/>
        <w:jc w:val="both"/>
      </w:pPr>
      <w:r>
        <w:t>41 - 60% (2 балла);</w:t>
      </w:r>
    </w:p>
    <w:p w:rsidR="001905E6" w:rsidRDefault="001905E6">
      <w:pPr>
        <w:pStyle w:val="ConsPlusNormal"/>
        <w:spacing w:before="220"/>
        <w:ind w:firstLine="540"/>
        <w:jc w:val="both"/>
      </w:pPr>
      <w:r>
        <w:t>61 - 80% (3 балла);</w:t>
      </w:r>
    </w:p>
    <w:p w:rsidR="001905E6" w:rsidRDefault="001905E6">
      <w:pPr>
        <w:pStyle w:val="ConsPlusNormal"/>
        <w:spacing w:before="220"/>
        <w:ind w:firstLine="540"/>
        <w:jc w:val="both"/>
      </w:pPr>
      <w:r>
        <w:t>более 80% (4 балла).</w:t>
      </w:r>
    </w:p>
    <w:p w:rsidR="001905E6" w:rsidRDefault="001905E6">
      <w:pPr>
        <w:pStyle w:val="ConsPlusNormal"/>
        <w:jc w:val="both"/>
      </w:pPr>
    </w:p>
    <w:p w:rsidR="001905E6" w:rsidRDefault="001905E6">
      <w:pPr>
        <w:pStyle w:val="ConsPlusTitle"/>
        <w:ind w:firstLine="540"/>
        <w:jc w:val="both"/>
        <w:outlineLvl w:val="2"/>
      </w:pPr>
      <w:r>
        <w:t>38. Показатель "Количество хозяйствующих субъектов в сфере промышленности, которым предоставлены региональные меры поддержки в связи с выходом на зарубежные рынки":</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 xml:space="preserve">показатель определяет количество </w:t>
      </w:r>
      <w:proofErr w:type="spellStart"/>
      <w:r>
        <w:t>экспортно</w:t>
      </w:r>
      <w:proofErr w:type="spellEnd"/>
      <w:r>
        <w:t xml:space="preserve"> ориентированных предприятий и организаций (включая субъекты малого и среднего предпринимательства) субъекта Российской Федерации, осуществляющих производство товаров, работ и услуг по видам экономической деятельности, относящимся к сфере ведения </w:t>
      </w:r>
      <w:proofErr w:type="spellStart"/>
      <w:r>
        <w:t>Минпромторга</w:t>
      </w:r>
      <w:proofErr w:type="spellEnd"/>
      <w:r>
        <w:t xml:space="preserve"> России, которым предоставлены региональные меры поддержки в связи с выходом на зарубежные рынки за отчетный период (год);</w:t>
      </w:r>
    </w:p>
    <w:p w:rsidR="001905E6" w:rsidRDefault="001905E6">
      <w:pPr>
        <w:pStyle w:val="ConsPlusNormal"/>
        <w:spacing w:before="220"/>
        <w:ind w:firstLine="540"/>
        <w:jc w:val="both"/>
      </w:pPr>
      <w:r>
        <w:t xml:space="preserve">при расчете количества </w:t>
      </w:r>
      <w:proofErr w:type="spellStart"/>
      <w:r>
        <w:t>экспортно</w:t>
      </w:r>
      <w:proofErr w:type="spellEnd"/>
      <w:r>
        <w:t xml:space="preserve"> ориентированных предприятий и организаций субъекта Российской Федерации, осуществляющих производство товаров, работ и услуг по видам экономической деятельности, относящимся к сфере ведения </w:t>
      </w:r>
      <w:proofErr w:type="spellStart"/>
      <w:r>
        <w:t>Минпромторга</w:t>
      </w:r>
      <w:proofErr w:type="spellEnd"/>
      <w:r>
        <w:t xml:space="preserve"> России, рекомендуется учитывать только те предприятия, которые осуществляют свою деятельность в соответствии с кодами </w:t>
      </w:r>
      <w:hyperlink r:id="rId48">
        <w:r>
          <w:rPr>
            <w:color w:val="0000FF"/>
          </w:rPr>
          <w:t>ОКВЭД</w:t>
        </w:r>
      </w:hyperlink>
      <w:r>
        <w:t xml:space="preserve">, указанными в </w:t>
      </w:r>
      <w:hyperlink r:id="rId49">
        <w:r>
          <w:rPr>
            <w:color w:val="0000FF"/>
          </w:rPr>
          <w:t>приложении</w:t>
        </w:r>
      </w:hyperlink>
      <w:r>
        <w:t xml:space="preserve"> к приказу N 4085;</w:t>
      </w:r>
    </w:p>
    <w:p w:rsidR="001905E6" w:rsidRDefault="001905E6">
      <w:pPr>
        <w:pStyle w:val="ConsPlusNormal"/>
        <w:spacing w:before="220"/>
        <w:ind w:firstLine="540"/>
        <w:jc w:val="both"/>
      </w:pPr>
      <w:r>
        <w:lastRenderedPageBreak/>
        <w:t>рекомендуемая единица измерения показателя - шт.;</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шт. (0 баллов);</w:t>
      </w:r>
    </w:p>
    <w:p w:rsidR="001905E6" w:rsidRDefault="001905E6">
      <w:pPr>
        <w:pStyle w:val="ConsPlusNormal"/>
        <w:spacing w:before="220"/>
        <w:ind w:firstLine="540"/>
        <w:jc w:val="both"/>
      </w:pPr>
      <w:r>
        <w:t>1 - 50 шт. (1 балл);</w:t>
      </w:r>
    </w:p>
    <w:p w:rsidR="001905E6" w:rsidRDefault="001905E6">
      <w:pPr>
        <w:pStyle w:val="ConsPlusNormal"/>
        <w:spacing w:before="220"/>
        <w:ind w:firstLine="540"/>
        <w:jc w:val="both"/>
      </w:pPr>
      <w:r>
        <w:t xml:space="preserve">50 - 100 шт. (2 балла) </w:t>
      </w:r>
      <w:hyperlink w:anchor="P722">
        <w:r>
          <w:rPr>
            <w:color w:val="0000FF"/>
          </w:rPr>
          <w:t>&lt;*&gt;</w:t>
        </w:r>
      </w:hyperlink>
      <w:r>
        <w:t>;</w:t>
      </w:r>
    </w:p>
    <w:p w:rsidR="001905E6" w:rsidRDefault="001905E6">
      <w:pPr>
        <w:pStyle w:val="ConsPlusNormal"/>
        <w:spacing w:before="220"/>
        <w:ind w:firstLine="540"/>
        <w:jc w:val="both"/>
      </w:pPr>
      <w:r>
        <w:t xml:space="preserve">свыше 100 шт. (3 балла) </w:t>
      </w:r>
      <w:hyperlink w:anchor="P722">
        <w:r>
          <w:rPr>
            <w:color w:val="0000FF"/>
          </w:rPr>
          <w:t>&lt;*&gt;</w:t>
        </w:r>
      </w:hyperlink>
      <w:r>
        <w:t>.</w:t>
      </w:r>
    </w:p>
    <w:p w:rsidR="001905E6" w:rsidRDefault="001905E6">
      <w:pPr>
        <w:pStyle w:val="ConsPlusNormal"/>
        <w:spacing w:before="220"/>
        <w:ind w:firstLine="540"/>
        <w:jc w:val="both"/>
      </w:pPr>
      <w:r>
        <w:t>--------------------------------</w:t>
      </w:r>
    </w:p>
    <w:p w:rsidR="001905E6" w:rsidRDefault="001905E6">
      <w:pPr>
        <w:pStyle w:val="ConsPlusNormal"/>
        <w:spacing w:before="220"/>
        <w:ind w:firstLine="540"/>
        <w:jc w:val="both"/>
      </w:pPr>
      <w:bookmarkStart w:id="10" w:name="P722"/>
      <w:bookmarkEnd w:id="10"/>
      <w:r>
        <w:t>&lt;*&gt; При исчислении показателя рейтинга эффективности субъектам Российской Федерации с объемом отгрузки промышленной продукции менее 500 млрд. рублей дополнительно начисляется 1 балл.</w:t>
      </w:r>
    </w:p>
    <w:p w:rsidR="001905E6" w:rsidRDefault="001905E6">
      <w:pPr>
        <w:pStyle w:val="ConsPlusNormal"/>
        <w:jc w:val="both"/>
      </w:pPr>
    </w:p>
    <w:p w:rsidR="001905E6" w:rsidRDefault="001905E6">
      <w:pPr>
        <w:pStyle w:val="ConsPlusTitle"/>
        <w:ind w:firstLine="540"/>
        <w:jc w:val="both"/>
        <w:outlineLvl w:val="2"/>
      </w:pPr>
      <w:r>
        <w:t>39. Показатель "Количество стран - покупателей товаров отраслей промышленности":</w:t>
      </w:r>
    </w:p>
    <w:p w:rsidR="001905E6" w:rsidRDefault="001905E6">
      <w:pPr>
        <w:pStyle w:val="ConsPlusNormal"/>
        <w:spacing w:before="220"/>
        <w:ind w:firstLine="540"/>
        <w:jc w:val="both"/>
      </w:pPr>
      <w:r>
        <w:t xml:space="preserve">источником информации для исчисления показателя рейтинга эффективности могут служить данные </w:t>
      </w:r>
      <w:proofErr w:type="spellStart"/>
      <w:r>
        <w:t>Минпромторга</w:t>
      </w:r>
      <w:proofErr w:type="spellEnd"/>
      <w:r>
        <w:t xml:space="preserve"> России за отчетный период (год);</w:t>
      </w:r>
    </w:p>
    <w:p w:rsidR="001905E6" w:rsidRDefault="001905E6">
      <w:pPr>
        <w:pStyle w:val="ConsPlusNormal"/>
        <w:spacing w:before="220"/>
        <w:ind w:firstLine="540"/>
        <w:jc w:val="both"/>
      </w:pPr>
      <w:r>
        <w:t>показатель определяет количество стран - покупателей товаров отраслей промышленности, произведенных в субъекте Российской Федерации;</w:t>
      </w:r>
    </w:p>
    <w:p w:rsidR="001905E6" w:rsidRDefault="001905E6">
      <w:pPr>
        <w:pStyle w:val="ConsPlusNormal"/>
        <w:spacing w:before="220"/>
        <w:ind w:firstLine="540"/>
        <w:jc w:val="both"/>
      </w:pPr>
      <w:r>
        <w:t xml:space="preserve">при расчете показателя рейтинга эффективности рекомендуется учитывать товары, отнесенные к кодам </w:t>
      </w:r>
      <w:hyperlink r:id="rId50">
        <w:r>
          <w:rPr>
            <w:color w:val="0000FF"/>
          </w:rPr>
          <w:t>ТН ВЭД ЕАЭС</w:t>
        </w:r>
      </w:hyperlink>
      <w:r>
        <w:t xml:space="preserve"> согласно </w:t>
      </w:r>
      <w:hyperlink r:id="rId51">
        <w:r>
          <w:rPr>
            <w:color w:val="0000FF"/>
          </w:rPr>
          <w:t>пункту 10</w:t>
        </w:r>
      </w:hyperlink>
      <w:r>
        <w:t xml:space="preserve"> Приложения 1 "Методика расчета показателя "Объем экспорта товаров отраслей промышленности (в номинальных ценах)" к Приказу N 2156;</w:t>
      </w:r>
    </w:p>
    <w:p w:rsidR="001905E6" w:rsidRDefault="001905E6">
      <w:pPr>
        <w:pStyle w:val="ConsPlusNormal"/>
        <w:spacing w:before="220"/>
        <w:ind w:firstLine="540"/>
        <w:jc w:val="both"/>
      </w:pPr>
      <w:r>
        <w:t>рекомендуемая единица измерения показателя: страна/единица;</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15 и менее стран (1 балл);</w:t>
      </w:r>
    </w:p>
    <w:p w:rsidR="001905E6" w:rsidRDefault="001905E6">
      <w:pPr>
        <w:pStyle w:val="ConsPlusNormal"/>
        <w:spacing w:before="220"/>
        <w:ind w:firstLine="540"/>
        <w:jc w:val="both"/>
      </w:pPr>
      <w:r>
        <w:t>16 - 30 стран (2 балла);</w:t>
      </w:r>
    </w:p>
    <w:p w:rsidR="001905E6" w:rsidRDefault="001905E6">
      <w:pPr>
        <w:pStyle w:val="ConsPlusNormal"/>
        <w:spacing w:before="220"/>
        <w:ind w:firstLine="540"/>
        <w:jc w:val="both"/>
      </w:pPr>
      <w:r>
        <w:t>31 - 60 стран (3 балла);</w:t>
      </w:r>
    </w:p>
    <w:p w:rsidR="001905E6" w:rsidRDefault="001905E6">
      <w:pPr>
        <w:pStyle w:val="ConsPlusNormal"/>
        <w:spacing w:before="220"/>
        <w:ind w:firstLine="540"/>
        <w:jc w:val="both"/>
      </w:pPr>
      <w:r>
        <w:t>свыше 60 стран (4 балла).</w:t>
      </w:r>
    </w:p>
    <w:p w:rsidR="001905E6" w:rsidRDefault="001905E6">
      <w:pPr>
        <w:pStyle w:val="ConsPlusNormal"/>
        <w:jc w:val="both"/>
      </w:pPr>
    </w:p>
    <w:p w:rsidR="001905E6" w:rsidRDefault="001905E6">
      <w:pPr>
        <w:pStyle w:val="ConsPlusTitle"/>
        <w:ind w:firstLine="540"/>
        <w:jc w:val="both"/>
        <w:outlineLvl w:val="2"/>
      </w:pPr>
      <w:r>
        <w:t>40. Показатель "Вклад субъекта Российской Федерации в развитие промышленности Донецкой Народной Республики, Луганской Народной Республики, Запорожской и Херсонской областей":</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субъекта Российской Федерации (по запросу Департамента) за отчетный период (год);</w:t>
      </w:r>
    </w:p>
    <w:p w:rsidR="001905E6" w:rsidRDefault="001905E6">
      <w:pPr>
        <w:pStyle w:val="ConsPlusNormal"/>
        <w:spacing w:before="220"/>
        <w:ind w:firstLine="540"/>
        <w:jc w:val="both"/>
      </w:pPr>
      <w:r>
        <w:t>а) по группе мероприятий, связанных с запуском (восстановлением) инвестором или органом исполнительной власти субъекта Российской Федерации промышленных предприятий на территории воссоединенных регионов за отчетный период (год):</w:t>
      </w:r>
    </w:p>
    <w:p w:rsidR="001905E6" w:rsidRDefault="001905E6">
      <w:pPr>
        <w:pStyle w:val="ConsPlusNormal"/>
        <w:spacing w:before="220"/>
        <w:ind w:firstLine="540"/>
        <w:jc w:val="both"/>
      </w:pPr>
      <w:r>
        <w:t>показатель определяет количество запущенных (восстановленных) инвестором или органом исполнительной власти субъекта Российской Федерации промышленных предприятий на территории воссоединенных регионов за отчетный период (год);</w:t>
      </w:r>
    </w:p>
    <w:p w:rsidR="001905E6" w:rsidRDefault="001905E6">
      <w:pPr>
        <w:pStyle w:val="ConsPlusNormal"/>
        <w:spacing w:before="220"/>
        <w:ind w:firstLine="540"/>
        <w:jc w:val="both"/>
      </w:pPr>
      <w:r>
        <w:t xml:space="preserve">рекомендуемой формой предоставления подтверждающих сведений является реестр предприятий, запущенных (восстановленных) субъектом Российской Федерации, содержащий наименование </w:t>
      </w:r>
      <w:r>
        <w:lastRenderedPageBreak/>
        <w:t>предприятия воссоединенных регионов (ИНН, номер телефона (рабочий) и адрес предприятия), дату запуска предприятия, форму участия субъекта Российской Федерации (привлечен инвестор, оказана финансовая и нефинансовая помощь);</w:t>
      </w:r>
    </w:p>
    <w:p w:rsidR="001905E6" w:rsidRDefault="001905E6">
      <w:pPr>
        <w:pStyle w:val="ConsPlusNormal"/>
        <w:spacing w:before="220"/>
        <w:ind w:firstLine="540"/>
        <w:jc w:val="both"/>
      </w:pPr>
      <w:r>
        <w:t>рекомендуемая единица измерения показателя - единица;</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ед. (2 балла);</w:t>
      </w:r>
    </w:p>
    <w:p w:rsidR="001905E6" w:rsidRDefault="001905E6">
      <w:pPr>
        <w:pStyle w:val="ConsPlusNormal"/>
        <w:spacing w:before="220"/>
        <w:ind w:firstLine="540"/>
        <w:jc w:val="both"/>
      </w:pPr>
      <w:r>
        <w:t>свыше 2 ед. (3 балла);</w:t>
      </w:r>
    </w:p>
    <w:p w:rsidR="001905E6" w:rsidRDefault="001905E6">
      <w:pPr>
        <w:pStyle w:val="ConsPlusNormal"/>
        <w:spacing w:before="220"/>
        <w:ind w:firstLine="540"/>
        <w:jc w:val="both"/>
      </w:pPr>
      <w:r>
        <w:t>б) по группе мероприятий, связанных с организацией бизнес-миссий, биржи контактов субъектом Российской Федерации с участием промышленных предприятий воссоединенных регионов за отчетный период (год):</w:t>
      </w:r>
    </w:p>
    <w:p w:rsidR="001905E6" w:rsidRDefault="001905E6">
      <w:pPr>
        <w:pStyle w:val="ConsPlusNormal"/>
        <w:spacing w:before="220"/>
        <w:ind w:firstLine="540"/>
        <w:jc w:val="both"/>
      </w:pPr>
      <w:r>
        <w:t>показатель определяет количество проведенных органом исполнительной власти или бизнесом субъекта Российской Федерации бизнес-миссий, биржи контактов с участием промышленных предприятий воссоединенных регионов за отчетный период (год);</w:t>
      </w:r>
    </w:p>
    <w:p w:rsidR="001905E6" w:rsidRDefault="001905E6">
      <w:pPr>
        <w:pStyle w:val="ConsPlusNormal"/>
        <w:spacing w:before="220"/>
        <w:ind w:firstLine="540"/>
        <w:jc w:val="both"/>
      </w:pPr>
      <w:r>
        <w:t>при расчете показателя рекомендуется учитывать только те бизнес-миссии и биржи контактов, в которых приняли участие суммарно не менее 5 представителей промышленных предприятий воссоединенных регионов;</w:t>
      </w:r>
    </w:p>
    <w:p w:rsidR="001905E6" w:rsidRDefault="001905E6">
      <w:pPr>
        <w:pStyle w:val="ConsPlusNormal"/>
        <w:spacing w:before="220"/>
        <w:ind w:firstLine="540"/>
        <w:jc w:val="both"/>
      </w:pPr>
      <w:r>
        <w:t>рекомендуемая единица измерения показателя - единица;</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1 - 3 ед. (2 балла);</w:t>
      </w:r>
    </w:p>
    <w:p w:rsidR="001905E6" w:rsidRDefault="001905E6">
      <w:pPr>
        <w:pStyle w:val="ConsPlusNormal"/>
        <w:spacing w:before="220"/>
        <w:ind w:firstLine="540"/>
        <w:jc w:val="both"/>
      </w:pPr>
      <w:r>
        <w:t>свыше 3 ед. (3 балла).</w:t>
      </w:r>
    </w:p>
    <w:p w:rsidR="001905E6" w:rsidRDefault="001905E6">
      <w:pPr>
        <w:pStyle w:val="ConsPlusNormal"/>
        <w:spacing w:before="220"/>
        <w:ind w:firstLine="540"/>
        <w:jc w:val="both"/>
      </w:pPr>
      <w:r>
        <w:t>в) по группе мероприятий, связанных с выстраиванием кооперационных связей промышленных предприятий субъекта Российской Федерации с промышленными предприятиями воссоединенных регионов за отчетный период (год):</w:t>
      </w:r>
    </w:p>
    <w:p w:rsidR="001905E6" w:rsidRDefault="001905E6">
      <w:pPr>
        <w:pStyle w:val="ConsPlusNormal"/>
        <w:spacing w:before="220"/>
        <w:ind w:firstLine="540"/>
        <w:jc w:val="both"/>
      </w:pPr>
      <w:r>
        <w:t>показатель определяет количество предприятий воссоединенных регионов, заключивших контракты с промышленными предприятиями субъекта Российской Федерации;</w:t>
      </w:r>
    </w:p>
    <w:p w:rsidR="001905E6" w:rsidRDefault="001905E6">
      <w:pPr>
        <w:pStyle w:val="ConsPlusNormal"/>
        <w:spacing w:before="220"/>
        <w:ind w:firstLine="540"/>
        <w:jc w:val="both"/>
      </w:pPr>
      <w:r>
        <w:t>рекомендуемой формой предоставления подтверждающих сведений является реестр контрактов, содержащий информацию о сторонах контракта (наименование предприятия с указанием ИНН, номер телефона (рабочий) и адрес предприятия), дату и регистрационный номер контракта;</w:t>
      </w:r>
    </w:p>
    <w:p w:rsidR="001905E6" w:rsidRDefault="001905E6">
      <w:pPr>
        <w:pStyle w:val="ConsPlusNormal"/>
        <w:spacing w:before="220"/>
        <w:ind w:firstLine="540"/>
        <w:jc w:val="both"/>
      </w:pPr>
      <w:r>
        <w:t>рекомендуемая единица измерения показателя - единица;</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0 ед. (0 баллов);</w:t>
      </w:r>
    </w:p>
    <w:p w:rsidR="001905E6" w:rsidRDefault="001905E6">
      <w:pPr>
        <w:pStyle w:val="ConsPlusNormal"/>
        <w:spacing w:before="220"/>
        <w:ind w:firstLine="540"/>
        <w:jc w:val="both"/>
      </w:pPr>
      <w:r>
        <w:t>1 - 10 ед. (2 балла);</w:t>
      </w:r>
    </w:p>
    <w:p w:rsidR="001905E6" w:rsidRDefault="001905E6">
      <w:pPr>
        <w:pStyle w:val="ConsPlusNormal"/>
        <w:spacing w:before="220"/>
        <w:ind w:firstLine="540"/>
        <w:jc w:val="both"/>
      </w:pPr>
      <w:r>
        <w:t>свыше 10 ед. (3 баллов).</w:t>
      </w:r>
    </w:p>
    <w:p w:rsidR="001905E6" w:rsidRDefault="001905E6">
      <w:pPr>
        <w:pStyle w:val="ConsPlusNormal"/>
        <w:jc w:val="both"/>
      </w:pPr>
    </w:p>
    <w:p w:rsidR="001905E6" w:rsidRDefault="001905E6">
      <w:pPr>
        <w:pStyle w:val="ConsPlusTitle"/>
        <w:ind w:firstLine="540"/>
        <w:jc w:val="both"/>
        <w:outlineLvl w:val="2"/>
      </w:pPr>
      <w:r>
        <w:t xml:space="preserve">41. Показатель "Популяризация промышленности через средства массовой информации" (далее - </w:t>
      </w:r>
      <w:r>
        <w:lastRenderedPageBreak/>
        <w:t>СМИ):</w:t>
      </w:r>
    </w:p>
    <w:p w:rsidR="001905E6" w:rsidRDefault="001905E6">
      <w:pPr>
        <w:pStyle w:val="ConsPlusNormal"/>
        <w:spacing w:before="220"/>
        <w:ind w:firstLine="540"/>
        <w:jc w:val="both"/>
      </w:pPr>
      <w:r>
        <w:t xml:space="preserve">источником информации для исчисления показателя рейтинга эффективности могут служить данные субъекта Российской Федерации (по запросу Департамента (в соответствии с </w:t>
      </w:r>
      <w:hyperlink w:anchor="P815">
        <w:r>
          <w:rPr>
            <w:color w:val="0000FF"/>
          </w:rPr>
          <w:t>Приложением</w:t>
        </w:r>
      </w:hyperlink>
      <w:r>
        <w:t xml:space="preserve">) за отчетный период (год) и данные </w:t>
      </w:r>
      <w:proofErr w:type="spellStart"/>
      <w:r>
        <w:t>Минпромторга</w:t>
      </w:r>
      <w:proofErr w:type="spellEnd"/>
      <w:r>
        <w:t xml:space="preserve"> России (в части </w:t>
      </w:r>
      <w:hyperlink w:anchor="P772">
        <w:r>
          <w:rPr>
            <w:color w:val="0000FF"/>
          </w:rPr>
          <w:t>подпункта "б"</w:t>
        </w:r>
      </w:hyperlink>
      <w:r>
        <w:t>);</w:t>
      </w:r>
    </w:p>
    <w:p w:rsidR="001905E6" w:rsidRDefault="001905E6">
      <w:pPr>
        <w:pStyle w:val="ConsPlusNormal"/>
        <w:spacing w:before="220"/>
        <w:ind w:firstLine="540"/>
        <w:jc w:val="both"/>
      </w:pPr>
      <w:r>
        <w:t>показатель определяет эффективность информационной политики органа исполнительной власти субъекта Российской Федерации, осуществляющего функции в сфере промышленной политики субъекта Российской Федерации, в рамках продвижения регионального промышленного потенциала в СМИ;</w:t>
      </w:r>
    </w:p>
    <w:p w:rsidR="001905E6" w:rsidRDefault="001905E6">
      <w:pPr>
        <w:pStyle w:val="ConsPlusNormal"/>
        <w:spacing w:before="220"/>
        <w:ind w:firstLine="540"/>
        <w:jc w:val="both"/>
      </w:pPr>
      <w:r>
        <w:t xml:space="preserve">рекомендуемая единица измерения показателя: телевизионные сюжеты (комментарии, интервью, срочные новости), радио (интервью, комментарии), бумажные издания - редакции газет и информационные агентства (статьи, </w:t>
      </w:r>
      <w:proofErr w:type="spellStart"/>
      <w:r>
        <w:t>лонгриды</w:t>
      </w:r>
      <w:proofErr w:type="spellEnd"/>
      <w:r>
        <w:t>, интервью, срочные новости);</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а) выпуск в СМИ материалов:</w:t>
      </w:r>
    </w:p>
    <w:p w:rsidR="001905E6" w:rsidRDefault="001905E6">
      <w:pPr>
        <w:pStyle w:val="ConsPlusNormal"/>
        <w:spacing w:before="220"/>
        <w:ind w:firstLine="540"/>
        <w:jc w:val="both"/>
      </w:pPr>
      <w:r>
        <w:t>0 публикаций (-1 балл);</w:t>
      </w:r>
    </w:p>
    <w:p w:rsidR="001905E6" w:rsidRDefault="001905E6">
      <w:pPr>
        <w:pStyle w:val="ConsPlusNormal"/>
        <w:spacing w:before="220"/>
        <w:ind w:firstLine="540"/>
        <w:jc w:val="both"/>
      </w:pPr>
      <w:r>
        <w:t>до 50 материалов (0,5 балл);</w:t>
      </w:r>
    </w:p>
    <w:p w:rsidR="001905E6" w:rsidRDefault="001905E6">
      <w:pPr>
        <w:pStyle w:val="ConsPlusNormal"/>
        <w:spacing w:before="220"/>
        <w:ind w:firstLine="540"/>
        <w:jc w:val="both"/>
      </w:pPr>
      <w:r>
        <w:t>от 50 до 200 материалов (1 балла);</w:t>
      </w:r>
    </w:p>
    <w:p w:rsidR="001905E6" w:rsidRDefault="001905E6">
      <w:pPr>
        <w:pStyle w:val="ConsPlusNormal"/>
        <w:spacing w:before="220"/>
        <w:ind w:firstLine="540"/>
        <w:jc w:val="both"/>
      </w:pPr>
      <w:r>
        <w:t>более 200 материалов (2 балла);</w:t>
      </w:r>
    </w:p>
    <w:p w:rsidR="001905E6" w:rsidRDefault="001905E6">
      <w:pPr>
        <w:pStyle w:val="ConsPlusNormal"/>
        <w:spacing w:before="220"/>
        <w:ind w:firstLine="540"/>
        <w:jc w:val="both"/>
      </w:pPr>
      <w:bookmarkStart w:id="11" w:name="P772"/>
      <w:bookmarkEnd w:id="11"/>
      <w:r>
        <w:t xml:space="preserve">б) наполнение раздела "События в регионах" на официальном сайте </w:t>
      </w:r>
      <w:proofErr w:type="spellStart"/>
      <w:r>
        <w:t>Минпромторга</w:t>
      </w:r>
      <w:proofErr w:type="spellEnd"/>
      <w:r>
        <w:t xml:space="preserve"> России (</w:t>
      </w:r>
      <w:hyperlink r:id="rId52">
        <w:r>
          <w:rPr>
            <w:color w:val="0000FF"/>
          </w:rPr>
          <w:t>https://minpromtorg.gov.ru/press-centre/regional-news</w:t>
        </w:r>
      </w:hyperlink>
      <w:r>
        <w:t>) в сети "Интернет":</w:t>
      </w:r>
    </w:p>
    <w:p w:rsidR="001905E6" w:rsidRDefault="001905E6">
      <w:pPr>
        <w:pStyle w:val="ConsPlusNormal"/>
        <w:spacing w:before="220"/>
        <w:ind w:firstLine="540"/>
        <w:jc w:val="both"/>
      </w:pPr>
      <w:r>
        <w:t>0 публикаций (-1 балл);</w:t>
      </w:r>
    </w:p>
    <w:p w:rsidR="001905E6" w:rsidRDefault="001905E6">
      <w:pPr>
        <w:pStyle w:val="ConsPlusNormal"/>
        <w:spacing w:before="220"/>
        <w:ind w:firstLine="540"/>
        <w:jc w:val="both"/>
      </w:pPr>
      <w:r>
        <w:t>от 1 до 30 публикаций (0,5 балла);</w:t>
      </w:r>
    </w:p>
    <w:p w:rsidR="001905E6" w:rsidRDefault="001905E6">
      <w:pPr>
        <w:pStyle w:val="ConsPlusNormal"/>
        <w:spacing w:before="220"/>
        <w:ind w:firstLine="540"/>
        <w:jc w:val="both"/>
      </w:pPr>
      <w:r>
        <w:t>от 31 до 80 публикаций (1 балл);</w:t>
      </w:r>
    </w:p>
    <w:p w:rsidR="001905E6" w:rsidRDefault="001905E6">
      <w:pPr>
        <w:pStyle w:val="ConsPlusNormal"/>
        <w:spacing w:before="220"/>
        <w:ind w:firstLine="540"/>
        <w:jc w:val="both"/>
      </w:pPr>
      <w:r>
        <w:t>более 81 публикации (2 балла).</w:t>
      </w:r>
    </w:p>
    <w:p w:rsidR="001905E6" w:rsidRDefault="001905E6">
      <w:pPr>
        <w:pStyle w:val="ConsPlusNormal"/>
        <w:jc w:val="both"/>
      </w:pPr>
    </w:p>
    <w:p w:rsidR="001905E6" w:rsidRDefault="001905E6">
      <w:pPr>
        <w:pStyle w:val="ConsPlusTitle"/>
        <w:ind w:firstLine="540"/>
        <w:jc w:val="both"/>
        <w:outlineLvl w:val="2"/>
      </w:pPr>
      <w:r>
        <w:t>42. Показатель "Популяризация промышленности через Интернет (Работа в Интернете)":</w:t>
      </w:r>
    </w:p>
    <w:p w:rsidR="001905E6" w:rsidRDefault="001905E6">
      <w:pPr>
        <w:pStyle w:val="ConsPlusNormal"/>
        <w:spacing w:before="220"/>
        <w:ind w:firstLine="540"/>
        <w:jc w:val="both"/>
      </w:pPr>
      <w:r>
        <w:t>источником информации для исчисления показателя рейтинга эффективности могут служить данные результатов экспертной оценки, реализуемой Автономной некоммерческой организацией "Диалог Регионы" (АНО "Диалог Регионы") за отчетный период (год);</w:t>
      </w:r>
    </w:p>
    <w:p w:rsidR="001905E6" w:rsidRDefault="001905E6">
      <w:pPr>
        <w:pStyle w:val="ConsPlusNormal"/>
        <w:spacing w:before="220"/>
        <w:ind w:firstLine="540"/>
        <w:jc w:val="both"/>
      </w:pPr>
      <w:r>
        <w:t xml:space="preserve">показатель определяет эффективность информационной политики органа исполнительной власти субъекта Российской Федерации, осуществляющего функции в сфере промышленной политики субъекта Российской Федерации, в рамках продвижения регионального промышленного потенциала в сети "Интернет" на страницах официальных </w:t>
      </w:r>
      <w:proofErr w:type="spellStart"/>
      <w:r>
        <w:t>пабликов</w:t>
      </w:r>
      <w:proofErr w:type="spellEnd"/>
      <w:r>
        <w:t xml:space="preserve"> и официальных сайтов;</w:t>
      </w:r>
    </w:p>
    <w:p w:rsidR="001905E6" w:rsidRDefault="001905E6">
      <w:pPr>
        <w:pStyle w:val="ConsPlusNormal"/>
        <w:spacing w:before="220"/>
        <w:ind w:firstLine="540"/>
        <w:jc w:val="both"/>
      </w:pPr>
      <w:r>
        <w:t>рекомендуемое исчисление баллов по показателю рейтинга эффективности:</w:t>
      </w:r>
    </w:p>
    <w:p w:rsidR="001905E6" w:rsidRDefault="001905E6">
      <w:pPr>
        <w:pStyle w:val="ConsPlusNormal"/>
        <w:spacing w:before="220"/>
        <w:ind w:firstLine="540"/>
        <w:jc w:val="both"/>
      </w:pPr>
      <w:r>
        <w:t xml:space="preserve">а) представленность органа исполнительной власти субъекта Российской Федерации, осуществляющего функции в сфере промышленной политики субъекта Российской Федерации, в официальных </w:t>
      </w:r>
      <w:proofErr w:type="spellStart"/>
      <w:r>
        <w:t>пабликах</w:t>
      </w:r>
      <w:proofErr w:type="spellEnd"/>
      <w:r>
        <w:t xml:space="preserve"> в соответствии с Федеральным </w:t>
      </w:r>
      <w:hyperlink r:id="rId53">
        <w:r>
          <w:rPr>
            <w:color w:val="0000FF"/>
          </w:rPr>
          <w:t>законом</w:t>
        </w:r>
      </w:hyperlink>
      <w:r>
        <w:t xml:space="preserve"> от 14 июля 2022 г. N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w:t>
      </w:r>
      <w:proofErr w:type="spellStart"/>
      <w:r>
        <w:t>ВКонтакте</w:t>
      </w:r>
      <w:proofErr w:type="spellEnd"/>
      <w:r>
        <w:t>, Одноклассники, Телеграм):</w:t>
      </w:r>
    </w:p>
    <w:p w:rsidR="001905E6" w:rsidRDefault="001905E6">
      <w:pPr>
        <w:pStyle w:val="ConsPlusNormal"/>
        <w:spacing w:before="220"/>
        <w:ind w:firstLine="540"/>
        <w:jc w:val="both"/>
      </w:pPr>
      <w:r>
        <w:lastRenderedPageBreak/>
        <w:t xml:space="preserve">рекомендуемая единица измерения показателя - наличие активного </w:t>
      </w:r>
      <w:proofErr w:type="spellStart"/>
      <w:r>
        <w:t>паблика</w:t>
      </w:r>
      <w:proofErr w:type="spellEnd"/>
      <w:r>
        <w:t>, баллы суммируются:</w:t>
      </w:r>
    </w:p>
    <w:p w:rsidR="001905E6" w:rsidRDefault="001905E6">
      <w:pPr>
        <w:pStyle w:val="ConsPlusNormal"/>
        <w:spacing w:before="220"/>
        <w:ind w:firstLine="540"/>
        <w:jc w:val="both"/>
      </w:pPr>
      <w:r>
        <w:t xml:space="preserve">официальные </w:t>
      </w:r>
      <w:proofErr w:type="spellStart"/>
      <w:r>
        <w:t>паблики</w:t>
      </w:r>
      <w:proofErr w:type="spellEnd"/>
      <w:r>
        <w:t xml:space="preserve"> отсутствуют на всех оцениваемых ресурсах (-1 балл);</w:t>
      </w:r>
    </w:p>
    <w:p w:rsidR="001905E6" w:rsidRDefault="001905E6">
      <w:pPr>
        <w:pStyle w:val="ConsPlusNormal"/>
        <w:spacing w:before="220"/>
        <w:ind w:firstLine="540"/>
        <w:jc w:val="both"/>
      </w:pPr>
      <w:r>
        <w:t>страница в социальной сети "</w:t>
      </w:r>
      <w:proofErr w:type="spellStart"/>
      <w:r>
        <w:t>ВКонтакте</w:t>
      </w:r>
      <w:proofErr w:type="spellEnd"/>
      <w:r>
        <w:t>" присутствует (0,25 балла);</w:t>
      </w:r>
    </w:p>
    <w:p w:rsidR="001905E6" w:rsidRDefault="001905E6">
      <w:pPr>
        <w:pStyle w:val="ConsPlusNormal"/>
        <w:spacing w:before="220"/>
        <w:ind w:firstLine="540"/>
        <w:jc w:val="both"/>
      </w:pPr>
      <w:r>
        <w:t>отметка "</w:t>
      </w:r>
      <w:proofErr w:type="spellStart"/>
      <w:r>
        <w:t>Госорганизация</w:t>
      </w:r>
      <w:proofErr w:type="spellEnd"/>
      <w:r>
        <w:t>" на странице в социальной сети "</w:t>
      </w:r>
      <w:proofErr w:type="spellStart"/>
      <w:r>
        <w:t>ВКонтакте</w:t>
      </w:r>
      <w:proofErr w:type="spellEnd"/>
      <w:r>
        <w:t>" присутствует (0,25 балла);</w:t>
      </w:r>
    </w:p>
    <w:p w:rsidR="001905E6" w:rsidRDefault="001905E6">
      <w:pPr>
        <w:pStyle w:val="ConsPlusNormal"/>
        <w:spacing w:before="220"/>
        <w:ind w:firstLine="540"/>
        <w:jc w:val="both"/>
      </w:pPr>
      <w:r>
        <w:t>страница в социальной сети "Одноклассники" присутствует (0,25 балла);</w:t>
      </w:r>
    </w:p>
    <w:p w:rsidR="001905E6" w:rsidRDefault="001905E6">
      <w:pPr>
        <w:pStyle w:val="ConsPlusNormal"/>
        <w:spacing w:before="220"/>
        <w:ind w:firstLine="540"/>
        <w:jc w:val="both"/>
      </w:pPr>
      <w:r>
        <w:t>канал в мессенджере "Телеграм" присутствует (0,25 балла);</w:t>
      </w:r>
    </w:p>
    <w:p w:rsidR="001905E6" w:rsidRDefault="001905E6">
      <w:pPr>
        <w:pStyle w:val="ConsPlusNormal"/>
        <w:spacing w:before="220"/>
        <w:ind w:firstLine="540"/>
        <w:jc w:val="both"/>
      </w:pPr>
      <w:r>
        <w:t xml:space="preserve">б) активность аудитории органа исполнительной власти субъекта Российской Федерации, осуществляющего функции в сфере промышленной политики субъекта Российской Федерации, в официальных </w:t>
      </w:r>
      <w:proofErr w:type="spellStart"/>
      <w:r>
        <w:t>пабликах</w:t>
      </w:r>
      <w:proofErr w:type="spellEnd"/>
      <w:r>
        <w:t xml:space="preserve"> (</w:t>
      </w:r>
      <w:proofErr w:type="spellStart"/>
      <w:r>
        <w:t>ВКонтакте</w:t>
      </w:r>
      <w:proofErr w:type="spellEnd"/>
      <w:r>
        <w:t>, Одноклассники, Телеграм):</w:t>
      </w:r>
    </w:p>
    <w:p w:rsidR="001905E6" w:rsidRDefault="001905E6">
      <w:pPr>
        <w:pStyle w:val="ConsPlusNormal"/>
        <w:spacing w:before="220"/>
        <w:ind w:firstLine="540"/>
        <w:jc w:val="both"/>
      </w:pPr>
      <w:r>
        <w:t xml:space="preserve">рекомендуемая единица измерения - показатель вовлеченности (ER). Рассчитывается как отношение суммы всех реакций (лайки, комментарии, </w:t>
      </w:r>
      <w:proofErr w:type="spellStart"/>
      <w:r>
        <w:t>репосты</w:t>
      </w:r>
      <w:proofErr w:type="spellEnd"/>
      <w:r>
        <w:t xml:space="preserve">), к количеству публикаций во всех активных официальных </w:t>
      </w:r>
      <w:proofErr w:type="spellStart"/>
      <w:r>
        <w:t>пабликах</w:t>
      </w:r>
      <w:proofErr w:type="spellEnd"/>
      <w:r>
        <w:t>. Максимальную оценку (100%) получает государственный орган с наиболее активной аудиторией, остальные получают оценки относительно него:</w:t>
      </w:r>
    </w:p>
    <w:p w:rsidR="001905E6" w:rsidRDefault="001905E6">
      <w:pPr>
        <w:pStyle w:val="ConsPlusNormal"/>
        <w:spacing w:before="220"/>
        <w:ind w:firstLine="540"/>
        <w:jc w:val="both"/>
      </w:pPr>
      <w:r>
        <w:t>до 20% (-1 балл);</w:t>
      </w:r>
    </w:p>
    <w:p w:rsidR="001905E6" w:rsidRDefault="001905E6">
      <w:pPr>
        <w:pStyle w:val="ConsPlusNormal"/>
        <w:spacing w:before="220"/>
        <w:ind w:firstLine="540"/>
        <w:jc w:val="both"/>
      </w:pPr>
      <w:r>
        <w:t>от 20,1% до 40% (0,25 балла);</w:t>
      </w:r>
    </w:p>
    <w:p w:rsidR="001905E6" w:rsidRDefault="001905E6">
      <w:pPr>
        <w:pStyle w:val="ConsPlusNormal"/>
        <w:spacing w:before="220"/>
        <w:ind w:firstLine="540"/>
        <w:jc w:val="both"/>
      </w:pPr>
      <w:r>
        <w:t>от 40,1% до 60% (0,5 балла);</w:t>
      </w:r>
    </w:p>
    <w:p w:rsidR="001905E6" w:rsidRDefault="001905E6">
      <w:pPr>
        <w:pStyle w:val="ConsPlusNormal"/>
        <w:spacing w:before="220"/>
        <w:ind w:firstLine="540"/>
        <w:jc w:val="both"/>
      </w:pPr>
      <w:r>
        <w:t>от 60,1% до 80% (0,75 балла);</w:t>
      </w:r>
    </w:p>
    <w:p w:rsidR="001905E6" w:rsidRDefault="001905E6">
      <w:pPr>
        <w:pStyle w:val="ConsPlusNormal"/>
        <w:spacing w:before="220"/>
        <w:ind w:firstLine="540"/>
        <w:jc w:val="both"/>
      </w:pPr>
      <w:r>
        <w:t>от 80,1% и более (1 балл);</w:t>
      </w:r>
    </w:p>
    <w:p w:rsidR="001905E6" w:rsidRDefault="001905E6">
      <w:pPr>
        <w:pStyle w:val="ConsPlusNormal"/>
        <w:spacing w:before="220"/>
        <w:ind w:firstLine="540"/>
        <w:jc w:val="both"/>
      </w:pPr>
      <w:r>
        <w:t xml:space="preserve">в) работа органа исполнительной власти субъекта Российской Федерации, осуществляющего функции в сфере промышленной политики субъекта Российской Федерации, с комментариями в официальных </w:t>
      </w:r>
      <w:proofErr w:type="spellStart"/>
      <w:r>
        <w:t>пабликах</w:t>
      </w:r>
      <w:proofErr w:type="spellEnd"/>
      <w:r>
        <w:t xml:space="preserve"> (</w:t>
      </w:r>
      <w:proofErr w:type="spellStart"/>
      <w:r>
        <w:t>ВКонтакте</w:t>
      </w:r>
      <w:proofErr w:type="spellEnd"/>
      <w:r>
        <w:t>, Одноклассники, Телеграм):</w:t>
      </w:r>
    </w:p>
    <w:p w:rsidR="001905E6" w:rsidRDefault="001905E6">
      <w:pPr>
        <w:pStyle w:val="ConsPlusNormal"/>
        <w:spacing w:before="220"/>
        <w:ind w:firstLine="540"/>
        <w:jc w:val="both"/>
      </w:pPr>
      <w:r>
        <w:t>комментарии закрыты во всех оцениваемых ресурсах (-1 балл);</w:t>
      </w:r>
    </w:p>
    <w:p w:rsidR="001905E6" w:rsidRDefault="001905E6">
      <w:pPr>
        <w:pStyle w:val="ConsPlusNormal"/>
        <w:spacing w:before="220"/>
        <w:ind w:firstLine="540"/>
        <w:jc w:val="both"/>
      </w:pPr>
      <w:r>
        <w:t>комментарии открыты на не менее чем на одном ресурсе (0,5 балла);</w:t>
      </w:r>
    </w:p>
    <w:p w:rsidR="001905E6" w:rsidRDefault="001905E6">
      <w:pPr>
        <w:pStyle w:val="ConsPlusNormal"/>
        <w:spacing w:before="220"/>
        <w:ind w:firstLine="540"/>
        <w:jc w:val="both"/>
      </w:pPr>
      <w:r>
        <w:t>есть ответы на комментарии со стороны государственного органа (1 балл);</w:t>
      </w:r>
    </w:p>
    <w:p w:rsidR="001905E6" w:rsidRDefault="001905E6">
      <w:pPr>
        <w:pStyle w:val="ConsPlusNormal"/>
        <w:spacing w:before="220"/>
        <w:ind w:firstLine="540"/>
        <w:jc w:val="both"/>
      </w:pPr>
      <w:r>
        <w:t xml:space="preserve">г) контентная политика органа исполнительной власти субъекта Российской Федерации, осуществляющего функции в сфере промышленной политики субъекта Российской Федерации, в официальных </w:t>
      </w:r>
      <w:proofErr w:type="spellStart"/>
      <w:r>
        <w:t>пабликах</w:t>
      </w:r>
      <w:proofErr w:type="spellEnd"/>
      <w:r>
        <w:t xml:space="preserve"> (</w:t>
      </w:r>
      <w:proofErr w:type="spellStart"/>
      <w:r>
        <w:t>ВКонтакте</w:t>
      </w:r>
      <w:proofErr w:type="spellEnd"/>
      <w:r>
        <w:t>, Одноклассники, Телеграм):</w:t>
      </w:r>
    </w:p>
    <w:p w:rsidR="001905E6" w:rsidRDefault="001905E6">
      <w:pPr>
        <w:pStyle w:val="ConsPlusNormal"/>
        <w:spacing w:before="220"/>
        <w:ind w:firstLine="540"/>
        <w:jc w:val="both"/>
      </w:pPr>
      <w:r>
        <w:t>темы и публикации не относятся к конкретным проблемам граждан и предприятий региона (-1 балл);</w:t>
      </w:r>
    </w:p>
    <w:p w:rsidR="001905E6" w:rsidRDefault="001905E6">
      <w:pPr>
        <w:pStyle w:val="ConsPlusNormal"/>
        <w:spacing w:before="220"/>
        <w:ind w:firstLine="540"/>
        <w:jc w:val="both"/>
      </w:pPr>
      <w:r>
        <w:t>основу контента составляют значимые для пользователей новости о работе государственного органа в информационном стиле (0,5 балла);</w:t>
      </w:r>
    </w:p>
    <w:p w:rsidR="001905E6" w:rsidRDefault="001905E6">
      <w:pPr>
        <w:pStyle w:val="ConsPlusNormal"/>
        <w:spacing w:before="220"/>
        <w:ind w:firstLine="540"/>
        <w:jc w:val="both"/>
      </w:pPr>
      <w:r>
        <w:t>публикуемые материалы адаптируются к разным социальным сетям и публикации на сайте (1 балл);</w:t>
      </w:r>
    </w:p>
    <w:p w:rsidR="001905E6" w:rsidRDefault="001905E6">
      <w:pPr>
        <w:pStyle w:val="ConsPlusNormal"/>
        <w:spacing w:before="220"/>
        <w:ind w:firstLine="540"/>
        <w:jc w:val="both"/>
      </w:pPr>
      <w:r>
        <w:t>д) наличие актуальной информации на официальном сайте органа исполнительной власти субъекта Российской Федерации, осуществляющего функции в сфере промышленной политики субъекта Российской Федерации, баллы суммируются:</w:t>
      </w:r>
    </w:p>
    <w:p w:rsidR="001905E6" w:rsidRDefault="001905E6">
      <w:pPr>
        <w:pStyle w:val="ConsPlusNormal"/>
        <w:spacing w:before="220"/>
        <w:ind w:firstLine="540"/>
        <w:jc w:val="both"/>
      </w:pPr>
      <w:r>
        <w:t>отсутствуют разделы сайта о региональных/федеральных мерах государственной поддержки (-1 балл);</w:t>
      </w:r>
    </w:p>
    <w:p w:rsidR="001905E6" w:rsidRDefault="001905E6">
      <w:pPr>
        <w:pStyle w:val="ConsPlusNormal"/>
        <w:spacing w:before="220"/>
        <w:ind w:firstLine="540"/>
        <w:jc w:val="both"/>
      </w:pPr>
      <w:r>
        <w:lastRenderedPageBreak/>
        <w:t>присутствуют разделы сайта о региональных/федеральных мерах государственной поддержки (0,25 балла);</w:t>
      </w:r>
    </w:p>
    <w:p w:rsidR="001905E6" w:rsidRDefault="001905E6">
      <w:pPr>
        <w:pStyle w:val="ConsPlusNormal"/>
        <w:spacing w:before="220"/>
        <w:ind w:firstLine="540"/>
        <w:jc w:val="both"/>
      </w:pPr>
      <w:r>
        <w:t>в хедере, футере или контактах присутствуют ссылки на социальные сети, есть контактный телефон (0,25 балла);</w:t>
      </w:r>
    </w:p>
    <w:p w:rsidR="001905E6" w:rsidRDefault="001905E6">
      <w:pPr>
        <w:pStyle w:val="ConsPlusNormal"/>
        <w:spacing w:before="220"/>
        <w:ind w:firstLine="540"/>
        <w:jc w:val="both"/>
      </w:pPr>
      <w:r>
        <w:t>присутствует раздел с новостями на стартовой странице официального сайта (0,25 балла);</w:t>
      </w:r>
    </w:p>
    <w:p w:rsidR="001905E6" w:rsidRDefault="001905E6">
      <w:pPr>
        <w:pStyle w:val="ConsPlusNormal"/>
        <w:spacing w:before="220"/>
        <w:ind w:firstLine="540"/>
        <w:jc w:val="both"/>
      </w:pPr>
      <w:r>
        <w:t>присутствует регулярное наполнение новостного раздела на официальном сайте, не менее 3 публикаций в неделю (0,25 балла).</w:t>
      </w: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right"/>
        <w:outlineLvl w:val="1"/>
      </w:pPr>
      <w:bookmarkStart w:id="12" w:name="P815"/>
      <w:bookmarkEnd w:id="12"/>
      <w:r>
        <w:t>Приложение</w:t>
      </w:r>
    </w:p>
    <w:p w:rsidR="001905E6" w:rsidRDefault="001905E6">
      <w:pPr>
        <w:pStyle w:val="ConsPlusNormal"/>
        <w:jc w:val="right"/>
      </w:pPr>
      <w:r>
        <w:t>к методическим рекомендациям</w:t>
      </w:r>
    </w:p>
    <w:p w:rsidR="001905E6" w:rsidRDefault="001905E6">
      <w:pPr>
        <w:pStyle w:val="ConsPlusNormal"/>
        <w:jc w:val="right"/>
      </w:pPr>
      <w:r>
        <w:t>по расчету показателей для оценки</w:t>
      </w:r>
    </w:p>
    <w:p w:rsidR="001905E6" w:rsidRDefault="001905E6">
      <w:pPr>
        <w:pStyle w:val="ConsPlusNormal"/>
        <w:jc w:val="right"/>
      </w:pPr>
      <w:r>
        <w:t>эффективности органов исполнительной</w:t>
      </w:r>
    </w:p>
    <w:p w:rsidR="001905E6" w:rsidRDefault="001905E6">
      <w:pPr>
        <w:pStyle w:val="ConsPlusNormal"/>
        <w:jc w:val="right"/>
      </w:pPr>
      <w:r>
        <w:t>власти субъектов Российской Федерации</w:t>
      </w:r>
    </w:p>
    <w:p w:rsidR="001905E6" w:rsidRDefault="001905E6">
      <w:pPr>
        <w:pStyle w:val="ConsPlusNormal"/>
        <w:jc w:val="right"/>
      </w:pPr>
      <w:r>
        <w:t>в сфере промышленности, утвержденным</w:t>
      </w:r>
    </w:p>
    <w:p w:rsidR="001905E6" w:rsidRDefault="001905E6">
      <w:pPr>
        <w:pStyle w:val="ConsPlusNormal"/>
        <w:jc w:val="right"/>
      </w:pPr>
      <w:r>
        <w:t xml:space="preserve">приказом </w:t>
      </w:r>
      <w:proofErr w:type="spellStart"/>
      <w:r>
        <w:t>Минпромторга</w:t>
      </w:r>
      <w:proofErr w:type="spellEnd"/>
      <w:r>
        <w:t xml:space="preserve"> России</w:t>
      </w:r>
    </w:p>
    <w:p w:rsidR="001905E6" w:rsidRDefault="001905E6">
      <w:pPr>
        <w:pStyle w:val="ConsPlusNormal"/>
        <w:jc w:val="right"/>
      </w:pPr>
      <w:r>
        <w:t>от 30 мая 2025 г. N 2645</w:t>
      </w:r>
    </w:p>
    <w:p w:rsidR="001905E6" w:rsidRDefault="001905E6">
      <w:pPr>
        <w:pStyle w:val="ConsPlusNormal"/>
        <w:jc w:val="both"/>
      </w:pPr>
    </w:p>
    <w:p w:rsidR="001905E6" w:rsidRDefault="001905E6">
      <w:pPr>
        <w:pStyle w:val="ConsPlusNormal"/>
        <w:sectPr w:rsidR="001905E6" w:rsidSect="001905E6">
          <w:pgSz w:w="11906" w:h="16838"/>
          <w:pgMar w:top="1134" w:right="850" w:bottom="1134"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474"/>
        <w:gridCol w:w="1795"/>
        <w:gridCol w:w="2665"/>
        <w:gridCol w:w="2665"/>
      </w:tblGrid>
      <w:tr w:rsidR="001905E6">
        <w:tc>
          <w:tcPr>
            <w:tcW w:w="567" w:type="dxa"/>
            <w:vAlign w:val="center"/>
          </w:tcPr>
          <w:p w:rsidR="001905E6" w:rsidRDefault="001905E6">
            <w:pPr>
              <w:pStyle w:val="ConsPlusNormal"/>
              <w:jc w:val="center"/>
            </w:pPr>
            <w:r>
              <w:lastRenderedPageBreak/>
              <w:t>N п/п</w:t>
            </w:r>
          </w:p>
        </w:tc>
        <w:tc>
          <w:tcPr>
            <w:tcW w:w="2608" w:type="dxa"/>
            <w:vAlign w:val="center"/>
          </w:tcPr>
          <w:p w:rsidR="001905E6" w:rsidRDefault="001905E6">
            <w:pPr>
              <w:pStyle w:val="ConsPlusNormal"/>
              <w:jc w:val="center"/>
            </w:pPr>
            <w:r>
              <w:t>СМИ</w:t>
            </w:r>
          </w:p>
        </w:tc>
        <w:tc>
          <w:tcPr>
            <w:tcW w:w="1474" w:type="dxa"/>
            <w:vAlign w:val="center"/>
          </w:tcPr>
          <w:p w:rsidR="001905E6" w:rsidRDefault="001905E6">
            <w:pPr>
              <w:pStyle w:val="ConsPlusNormal"/>
              <w:jc w:val="center"/>
            </w:pPr>
            <w:r>
              <w:t>Формат</w:t>
            </w:r>
          </w:p>
        </w:tc>
        <w:tc>
          <w:tcPr>
            <w:tcW w:w="1795" w:type="dxa"/>
            <w:vAlign w:val="center"/>
          </w:tcPr>
          <w:p w:rsidR="001905E6" w:rsidRDefault="001905E6">
            <w:pPr>
              <w:pStyle w:val="ConsPlusNormal"/>
              <w:jc w:val="center"/>
            </w:pPr>
            <w:r>
              <w:t>Дата выхода новости</w:t>
            </w:r>
          </w:p>
        </w:tc>
        <w:tc>
          <w:tcPr>
            <w:tcW w:w="2665" w:type="dxa"/>
            <w:vAlign w:val="center"/>
          </w:tcPr>
          <w:p w:rsidR="001905E6" w:rsidRDefault="001905E6">
            <w:pPr>
              <w:pStyle w:val="ConsPlusNormal"/>
              <w:jc w:val="center"/>
            </w:pPr>
            <w:r>
              <w:t>Заголовок новости</w:t>
            </w:r>
          </w:p>
        </w:tc>
        <w:tc>
          <w:tcPr>
            <w:tcW w:w="2665" w:type="dxa"/>
            <w:vAlign w:val="center"/>
          </w:tcPr>
          <w:p w:rsidR="001905E6" w:rsidRDefault="001905E6">
            <w:pPr>
              <w:pStyle w:val="ConsPlusNormal"/>
              <w:jc w:val="center"/>
            </w:pPr>
            <w:r>
              <w:t>Ссылка на новость</w:t>
            </w:r>
          </w:p>
        </w:tc>
      </w:tr>
      <w:tr w:rsidR="001905E6">
        <w:tc>
          <w:tcPr>
            <w:tcW w:w="567" w:type="dxa"/>
            <w:vAlign w:val="center"/>
          </w:tcPr>
          <w:p w:rsidR="001905E6" w:rsidRDefault="001905E6">
            <w:pPr>
              <w:pStyle w:val="ConsPlusNormal"/>
              <w:jc w:val="center"/>
            </w:pPr>
            <w:r>
              <w:t>1</w:t>
            </w:r>
          </w:p>
        </w:tc>
        <w:tc>
          <w:tcPr>
            <w:tcW w:w="2608" w:type="dxa"/>
            <w:vAlign w:val="center"/>
          </w:tcPr>
          <w:p w:rsidR="001905E6" w:rsidRDefault="001905E6">
            <w:pPr>
              <w:pStyle w:val="ConsPlusNormal"/>
              <w:jc w:val="center"/>
            </w:pPr>
            <w:r>
              <w:rPr>
                <w:i/>
              </w:rPr>
              <w:t>РИА Новости</w:t>
            </w:r>
          </w:p>
        </w:tc>
        <w:tc>
          <w:tcPr>
            <w:tcW w:w="1474" w:type="dxa"/>
            <w:vAlign w:val="center"/>
          </w:tcPr>
          <w:p w:rsidR="001905E6" w:rsidRDefault="001905E6">
            <w:pPr>
              <w:pStyle w:val="ConsPlusNormal"/>
              <w:jc w:val="center"/>
            </w:pPr>
            <w:r>
              <w:rPr>
                <w:i/>
              </w:rPr>
              <w:t>Статья</w:t>
            </w:r>
          </w:p>
        </w:tc>
        <w:tc>
          <w:tcPr>
            <w:tcW w:w="1795" w:type="dxa"/>
            <w:vAlign w:val="center"/>
          </w:tcPr>
          <w:p w:rsidR="001905E6" w:rsidRDefault="001905E6">
            <w:pPr>
              <w:pStyle w:val="ConsPlusNormal"/>
              <w:jc w:val="center"/>
            </w:pPr>
            <w:r>
              <w:rPr>
                <w:i/>
              </w:rPr>
              <w:t>__.__.____ г.</w:t>
            </w:r>
          </w:p>
        </w:tc>
        <w:tc>
          <w:tcPr>
            <w:tcW w:w="2665" w:type="dxa"/>
            <w:vAlign w:val="center"/>
          </w:tcPr>
          <w:p w:rsidR="001905E6" w:rsidRDefault="001905E6">
            <w:pPr>
              <w:pStyle w:val="ConsPlusNormal"/>
              <w:jc w:val="center"/>
            </w:pPr>
            <w:r>
              <w:rPr>
                <w:i/>
              </w:rPr>
              <w:t>"..."</w:t>
            </w:r>
          </w:p>
        </w:tc>
        <w:tc>
          <w:tcPr>
            <w:tcW w:w="2665" w:type="dxa"/>
            <w:vAlign w:val="center"/>
          </w:tcPr>
          <w:p w:rsidR="001905E6" w:rsidRDefault="001905E6">
            <w:pPr>
              <w:pStyle w:val="ConsPlusNormal"/>
              <w:jc w:val="center"/>
            </w:pPr>
            <w:r>
              <w:rPr>
                <w:i/>
              </w:rPr>
              <w:t>https://ria.ru/...</w:t>
            </w:r>
          </w:p>
        </w:tc>
      </w:tr>
      <w:tr w:rsidR="001905E6">
        <w:tc>
          <w:tcPr>
            <w:tcW w:w="567" w:type="dxa"/>
            <w:vAlign w:val="center"/>
          </w:tcPr>
          <w:p w:rsidR="001905E6" w:rsidRDefault="001905E6">
            <w:pPr>
              <w:pStyle w:val="ConsPlusNormal"/>
              <w:jc w:val="center"/>
            </w:pPr>
            <w:r>
              <w:t>2</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r w:rsidR="001905E6">
        <w:tc>
          <w:tcPr>
            <w:tcW w:w="567" w:type="dxa"/>
            <w:vAlign w:val="center"/>
          </w:tcPr>
          <w:p w:rsidR="001905E6" w:rsidRDefault="001905E6">
            <w:pPr>
              <w:pStyle w:val="ConsPlusNormal"/>
              <w:jc w:val="center"/>
            </w:pPr>
            <w:r>
              <w:t>3</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r w:rsidR="001905E6">
        <w:tc>
          <w:tcPr>
            <w:tcW w:w="567" w:type="dxa"/>
            <w:vAlign w:val="center"/>
          </w:tcPr>
          <w:p w:rsidR="001905E6" w:rsidRDefault="001905E6">
            <w:pPr>
              <w:pStyle w:val="ConsPlusNormal"/>
              <w:jc w:val="center"/>
            </w:pPr>
            <w:r>
              <w:t>4</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r w:rsidR="001905E6">
        <w:tc>
          <w:tcPr>
            <w:tcW w:w="567" w:type="dxa"/>
            <w:vAlign w:val="center"/>
          </w:tcPr>
          <w:p w:rsidR="001905E6" w:rsidRDefault="001905E6">
            <w:pPr>
              <w:pStyle w:val="ConsPlusNormal"/>
              <w:jc w:val="center"/>
            </w:pPr>
            <w:r>
              <w:t>5</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r w:rsidR="001905E6">
        <w:tc>
          <w:tcPr>
            <w:tcW w:w="567" w:type="dxa"/>
            <w:vAlign w:val="center"/>
          </w:tcPr>
          <w:p w:rsidR="001905E6" w:rsidRDefault="001905E6">
            <w:pPr>
              <w:pStyle w:val="ConsPlusNormal"/>
              <w:jc w:val="center"/>
            </w:pPr>
            <w:r>
              <w:t>6</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r w:rsidR="001905E6">
        <w:tc>
          <w:tcPr>
            <w:tcW w:w="567" w:type="dxa"/>
            <w:vAlign w:val="center"/>
          </w:tcPr>
          <w:p w:rsidR="001905E6" w:rsidRDefault="001905E6">
            <w:pPr>
              <w:pStyle w:val="ConsPlusNormal"/>
              <w:jc w:val="center"/>
            </w:pPr>
            <w:r>
              <w:t>7</w:t>
            </w:r>
          </w:p>
        </w:tc>
        <w:tc>
          <w:tcPr>
            <w:tcW w:w="2608" w:type="dxa"/>
            <w:vAlign w:val="center"/>
          </w:tcPr>
          <w:p w:rsidR="001905E6" w:rsidRDefault="001905E6">
            <w:pPr>
              <w:pStyle w:val="ConsPlusNormal"/>
            </w:pPr>
          </w:p>
        </w:tc>
        <w:tc>
          <w:tcPr>
            <w:tcW w:w="1474" w:type="dxa"/>
            <w:vAlign w:val="center"/>
          </w:tcPr>
          <w:p w:rsidR="001905E6" w:rsidRDefault="001905E6">
            <w:pPr>
              <w:pStyle w:val="ConsPlusNormal"/>
            </w:pPr>
          </w:p>
        </w:tc>
        <w:tc>
          <w:tcPr>
            <w:tcW w:w="1795" w:type="dxa"/>
            <w:vAlign w:val="center"/>
          </w:tcPr>
          <w:p w:rsidR="001905E6" w:rsidRDefault="001905E6">
            <w:pPr>
              <w:pStyle w:val="ConsPlusNormal"/>
            </w:pPr>
          </w:p>
        </w:tc>
        <w:tc>
          <w:tcPr>
            <w:tcW w:w="2665" w:type="dxa"/>
            <w:vAlign w:val="center"/>
          </w:tcPr>
          <w:p w:rsidR="001905E6" w:rsidRDefault="001905E6">
            <w:pPr>
              <w:pStyle w:val="ConsPlusNormal"/>
            </w:pPr>
          </w:p>
        </w:tc>
        <w:tc>
          <w:tcPr>
            <w:tcW w:w="2665" w:type="dxa"/>
            <w:vAlign w:val="center"/>
          </w:tcPr>
          <w:p w:rsidR="001905E6" w:rsidRDefault="001905E6">
            <w:pPr>
              <w:pStyle w:val="ConsPlusNormal"/>
            </w:pPr>
          </w:p>
        </w:tc>
      </w:tr>
    </w:tbl>
    <w:p w:rsidR="001905E6" w:rsidRDefault="001905E6">
      <w:pPr>
        <w:pStyle w:val="ConsPlusNormal"/>
        <w:sectPr w:rsidR="001905E6">
          <w:pgSz w:w="16838" w:h="11905" w:orient="landscape"/>
          <w:pgMar w:top="1701" w:right="1134" w:bottom="850" w:left="1134" w:header="0" w:footer="0" w:gutter="0"/>
          <w:cols w:space="720"/>
          <w:titlePg/>
        </w:sectPr>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both"/>
      </w:pPr>
    </w:p>
    <w:p w:rsidR="001905E6" w:rsidRDefault="001905E6">
      <w:pPr>
        <w:pStyle w:val="ConsPlusNormal"/>
        <w:jc w:val="right"/>
        <w:outlineLvl w:val="0"/>
      </w:pPr>
      <w:r>
        <w:t>Приложение N 3</w:t>
      </w:r>
    </w:p>
    <w:p w:rsidR="001905E6" w:rsidRDefault="001905E6">
      <w:pPr>
        <w:pStyle w:val="ConsPlusNormal"/>
        <w:jc w:val="right"/>
      </w:pPr>
      <w:r>
        <w:t xml:space="preserve">к приказу </w:t>
      </w:r>
      <w:proofErr w:type="spellStart"/>
      <w:r>
        <w:t>Минпромторга</w:t>
      </w:r>
      <w:proofErr w:type="spellEnd"/>
      <w:r>
        <w:t xml:space="preserve"> России</w:t>
      </w:r>
    </w:p>
    <w:p w:rsidR="001905E6" w:rsidRDefault="001905E6">
      <w:pPr>
        <w:pStyle w:val="ConsPlusNormal"/>
        <w:jc w:val="right"/>
      </w:pPr>
      <w:r>
        <w:t>от 30 мая 2025 г. N 2645</w:t>
      </w:r>
    </w:p>
    <w:p w:rsidR="001905E6" w:rsidRDefault="001905E6">
      <w:pPr>
        <w:pStyle w:val="ConsPlusNormal"/>
        <w:jc w:val="both"/>
      </w:pPr>
    </w:p>
    <w:p w:rsidR="001905E6" w:rsidRDefault="001905E6">
      <w:pPr>
        <w:pStyle w:val="ConsPlusTitle"/>
        <w:jc w:val="center"/>
      </w:pPr>
      <w:bookmarkStart w:id="13" w:name="P881"/>
      <w:bookmarkEnd w:id="13"/>
      <w:r>
        <w:t>ПОЛОЖЕНИЕ</w:t>
      </w:r>
    </w:p>
    <w:p w:rsidR="001905E6" w:rsidRDefault="001905E6">
      <w:pPr>
        <w:pStyle w:val="ConsPlusTitle"/>
        <w:jc w:val="center"/>
      </w:pPr>
      <w:r>
        <w:t>О КОМИССИИ ПО ПРОВЕДЕНИЮ ОЦЕНКИ ЭФФЕКТИВНОСТИ ДЕЯТЕЛЬНОСТИ</w:t>
      </w:r>
    </w:p>
    <w:p w:rsidR="001905E6" w:rsidRDefault="001905E6">
      <w:pPr>
        <w:pStyle w:val="ConsPlusTitle"/>
        <w:jc w:val="center"/>
      </w:pPr>
      <w:r>
        <w:t>ОРГАНОВ ИСПОЛНИТЕЛЬНОЙ ВЛАСТИ СУБЪЕКТОВ РОССИЙСКОЙ ФЕДЕРАЦИИ</w:t>
      </w:r>
    </w:p>
    <w:p w:rsidR="001905E6" w:rsidRDefault="001905E6">
      <w:pPr>
        <w:pStyle w:val="ConsPlusTitle"/>
        <w:jc w:val="center"/>
      </w:pPr>
      <w:r>
        <w:t>В СФЕРЕ ПРОМЫШЛЕННОСТИ</w:t>
      </w:r>
    </w:p>
    <w:p w:rsidR="001905E6" w:rsidRDefault="001905E6">
      <w:pPr>
        <w:pStyle w:val="ConsPlusNormal"/>
        <w:jc w:val="both"/>
      </w:pPr>
    </w:p>
    <w:p w:rsidR="001905E6" w:rsidRDefault="001905E6">
      <w:pPr>
        <w:pStyle w:val="ConsPlusNormal"/>
        <w:ind w:firstLine="540"/>
        <w:jc w:val="both"/>
      </w:pPr>
      <w:r>
        <w:t>1. Комиссия по проведению оценки эффективности деятельности органов исполнительной власти субъектов Российской Федерации в сфере промышленности (далее - Комиссия) образована с целью подготовки предложений по оценке эффективности деятельности органов исполнительной власти субъектов Российской Федерации в сфере промышленности (далее - рейтинг эффективности).</w:t>
      </w:r>
    </w:p>
    <w:p w:rsidR="001905E6" w:rsidRDefault="001905E6">
      <w:pPr>
        <w:pStyle w:val="ConsPlusNormal"/>
        <w:spacing w:before="220"/>
        <w:ind w:firstLine="540"/>
        <w:jc w:val="both"/>
      </w:pPr>
      <w:r>
        <w:t>2. Основными задачами Комиссии являются:</w:t>
      </w:r>
    </w:p>
    <w:p w:rsidR="001905E6" w:rsidRDefault="001905E6">
      <w:pPr>
        <w:pStyle w:val="ConsPlusNormal"/>
        <w:spacing w:before="220"/>
        <w:ind w:firstLine="540"/>
        <w:jc w:val="both"/>
      </w:pPr>
      <w:r>
        <w:t>а) рассмотрение поступивших от органов государственной власти, общественных объединений и организаций ответов на запросы Департамента региональной промышленной политики Министерства промышленности и торговли Российской Федерации;</w:t>
      </w:r>
    </w:p>
    <w:p w:rsidR="001905E6" w:rsidRDefault="001905E6">
      <w:pPr>
        <w:pStyle w:val="ConsPlusNormal"/>
        <w:spacing w:before="220"/>
        <w:ind w:firstLine="540"/>
        <w:jc w:val="both"/>
      </w:pPr>
      <w:r>
        <w:t>б) подготовка предложений по количеству баллов по показателям рейтинга эффективности в соответствии с критериями, предусмотренными Методическими рекомендациями по расчету показателей рейтинга эффективности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в) подготовка предложений по итогам расчета показателей рейтинга эффективности.</w:t>
      </w:r>
    </w:p>
    <w:p w:rsidR="001905E6" w:rsidRDefault="001905E6">
      <w:pPr>
        <w:pStyle w:val="ConsPlusNormal"/>
        <w:spacing w:before="220"/>
        <w:ind w:firstLine="540"/>
        <w:jc w:val="both"/>
      </w:pPr>
      <w:r>
        <w:t>3. Состав Комиссии формируется из представителей Министерства промышленности и торговли Российской Федерации, Фонда развития промышленности, Российского союза промышленников и предпринимателей, Торгово-промышленной палаты Российской Федерации, Агентства стратегических инициатив, Ассоциации кластеров и технопарков России, Ассоциации индустриальных парков России, иных общественных объединений и организаций.</w:t>
      </w:r>
    </w:p>
    <w:p w:rsidR="001905E6" w:rsidRDefault="001905E6">
      <w:pPr>
        <w:pStyle w:val="ConsPlusNormal"/>
        <w:spacing w:before="220"/>
        <w:ind w:firstLine="540"/>
        <w:jc w:val="both"/>
      </w:pPr>
      <w:r>
        <w:t>4. Комиссия состоит из председателя, двух заместителей председателя, ответственного секретаря и членов Комиссии.</w:t>
      </w:r>
    </w:p>
    <w:p w:rsidR="001905E6" w:rsidRDefault="001905E6">
      <w:pPr>
        <w:pStyle w:val="ConsPlusNormal"/>
        <w:spacing w:before="220"/>
        <w:ind w:firstLine="540"/>
        <w:jc w:val="both"/>
      </w:pPr>
      <w:r>
        <w:t>5. Председатель Комиссии:</w:t>
      </w:r>
    </w:p>
    <w:p w:rsidR="001905E6" w:rsidRDefault="001905E6">
      <w:pPr>
        <w:pStyle w:val="ConsPlusNormal"/>
        <w:spacing w:before="220"/>
        <w:ind w:firstLine="540"/>
        <w:jc w:val="both"/>
      </w:pPr>
      <w:r>
        <w:t>а) организует работу Комиссии;</w:t>
      </w:r>
    </w:p>
    <w:p w:rsidR="001905E6" w:rsidRDefault="001905E6">
      <w:pPr>
        <w:pStyle w:val="ConsPlusNormal"/>
        <w:spacing w:before="220"/>
        <w:ind w:firstLine="540"/>
        <w:jc w:val="both"/>
      </w:pPr>
      <w:r>
        <w:t>б) ведет заседания Комиссии;</w:t>
      </w:r>
    </w:p>
    <w:p w:rsidR="001905E6" w:rsidRDefault="001905E6">
      <w:pPr>
        <w:pStyle w:val="ConsPlusNormal"/>
        <w:spacing w:before="220"/>
        <w:ind w:firstLine="540"/>
        <w:jc w:val="both"/>
      </w:pPr>
      <w:r>
        <w:t>в) подписывает протокол заседания Комиссии.</w:t>
      </w:r>
    </w:p>
    <w:p w:rsidR="001905E6" w:rsidRDefault="001905E6">
      <w:pPr>
        <w:pStyle w:val="ConsPlusNormal"/>
        <w:spacing w:before="220"/>
        <w:ind w:firstLine="540"/>
        <w:jc w:val="both"/>
      </w:pPr>
      <w:r>
        <w:t>6. В случае отсутствия председателя Комиссии его функции исполняет один из заместителей председателя Комиссии.</w:t>
      </w:r>
    </w:p>
    <w:p w:rsidR="001905E6" w:rsidRDefault="001905E6">
      <w:pPr>
        <w:pStyle w:val="ConsPlusNormal"/>
        <w:spacing w:before="220"/>
        <w:ind w:firstLine="540"/>
        <w:jc w:val="both"/>
      </w:pPr>
      <w:r>
        <w:t>7. Ответственный секретарь Комиссии:</w:t>
      </w:r>
    </w:p>
    <w:p w:rsidR="001905E6" w:rsidRDefault="001905E6">
      <w:pPr>
        <w:pStyle w:val="ConsPlusNormal"/>
        <w:spacing w:before="220"/>
        <w:ind w:firstLine="540"/>
        <w:jc w:val="both"/>
      </w:pPr>
      <w:r>
        <w:t xml:space="preserve">а) осуществляет организационные мероприятия, связанные с подготовкой заседаний </w:t>
      </w:r>
      <w:r>
        <w:lastRenderedPageBreak/>
        <w:t>Комиссии;</w:t>
      </w:r>
    </w:p>
    <w:p w:rsidR="001905E6" w:rsidRDefault="001905E6">
      <w:pPr>
        <w:pStyle w:val="ConsPlusNormal"/>
        <w:spacing w:before="220"/>
        <w:ind w:firstLine="540"/>
        <w:jc w:val="both"/>
      </w:pPr>
      <w:r>
        <w:t>б) информирует членов Комиссии о времени и месте проведения заседаний;</w:t>
      </w:r>
    </w:p>
    <w:p w:rsidR="001905E6" w:rsidRDefault="001905E6">
      <w:pPr>
        <w:pStyle w:val="ConsPlusNormal"/>
        <w:spacing w:before="220"/>
        <w:ind w:firstLine="540"/>
        <w:jc w:val="both"/>
      </w:pPr>
      <w:r>
        <w:t>в) оформляет протокол заседания Комиссии.</w:t>
      </w:r>
    </w:p>
    <w:p w:rsidR="001905E6" w:rsidRDefault="001905E6">
      <w:pPr>
        <w:pStyle w:val="ConsPlusNormal"/>
        <w:spacing w:before="220"/>
        <w:ind w:firstLine="540"/>
        <w:jc w:val="both"/>
      </w:pPr>
      <w:r>
        <w:t>8. Члены Комиссии:</w:t>
      </w:r>
    </w:p>
    <w:p w:rsidR="001905E6" w:rsidRDefault="001905E6">
      <w:pPr>
        <w:pStyle w:val="ConsPlusNormal"/>
        <w:spacing w:before="220"/>
        <w:ind w:firstLine="540"/>
        <w:jc w:val="both"/>
      </w:pPr>
      <w:r>
        <w:t>а) участвуют в заседаниях Комиссии;</w:t>
      </w:r>
    </w:p>
    <w:p w:rsidR="001905E6" w:rsidRDefault="001905E6">
      <w:pPr>
        <w:pStyle w:val="ConsPlusNormal"/>
        <w:spacing w:before="220"/>
        <w:ind w:firstLine="540"/>
        <w:jc w:val="both"/>
      </w:pPr>
      <w:r>
        <w:t>б) участвуют в рассмотрении поступивших от органов исполнительной власти, общественных объединений и организаций ответов на запросы Департамента региональной промышленной политики Министерства промышленности и торговли Российской Федерации.</w:t>
      </w:r>
    </w:p>
    <w:p w:rsidR="001905E6" w:rsidRDefault="001905E6">
      <w:pPr>
        <w:pStyle w:val="ConsPlusNormal"/>
        <w:spacing w:before="220"/>
        <w:ind w:firstLine="540"/>
        <w:jc w:val="both"/>
      </w:pPr>
      <w:r>
        <w:t>9. Заседание Комиссии проводится по мере необходимости.</w:t>
      </w:r>
    </w:p>
    <w:p w:rsidR="001905E6" w:rsidRDefault="001905E6">
      <w:pPr>
        <w:pStyle w:val="ConsPlusNormal"/>
        <w:spacing w:before="220"/>
        <w:ind w:firstLine="540"/>
        <w:jc w:val="both"/>
      </w:pPr>
      <w:r>
        <w:t>10. Заседание Комиссии считается правомочным, если на нем присутствует не менее половины от общего числа членов Комиссии.</w:t>
      </w:r>
    </w:p>
    <w:p w:rsidR="001905E6" w:rsidRDefault="001905E6">
      <w:pPr>
        <w:pStyle w:val="ConsPlusNormal"/>
        <w:spacing w:before="220"/>
        <w:ind w:firstLine="540"/>
        <w:jc w:val="both"/>
      </w:pPr>
      <w:r>
        <w:t>11. Решения, принятые на заседаниях Комиссии, оформляются протоколом заседания Комиссии.</w:t>
      </w:r>
    </w:p>
    <w:p w:rsidR="001905E6" w:rsidRDefault="001905E6">
      <w:pPr>
        <w:pStyle w:val="ConsPlusNormal"/>
        <w:spacing w:before="220"/>
        <w:ind w:firstLine="540"/>
        <w:jc w:val="both"/>
      </w:pPr>
      <w:r>
        <w:t>12. Протокол заседания Комиссии подготавливается ответственным секретарем Комиссии в течение пяти рабочих дней с даты проведения заседания Комиссии и подписывается председательствующим на заседании Комиссии.</w:t>
      </w:r>
    </w:p>
    <w:p w:rsidR="001905E6" w:rsidRDefault="001905E6">
      <w:pPr>
        <w:pStyle w:val="ConsPlusNormal"/>
        <w:spacing w:before="220"/>
        <w:ind w:firstLine="540"/>
        <w:jc w:val="both"/>
      </w:pPr>
      <w:r>
        <w:t>13. Подсчет баллов по показателям производится Комиссией в соответствии с Методическими рекомендациями по расчету показателей для оценки эффективности деятельности органов исполнительной власти субъектов Российской Федерации в сфере промышленности.</w:t>
      </w:r>
    </w:p>
    <w:p w:rsidR="001905E6" w:rsidRDefault="001905E6">
      <w:pPr>
        <w:pStyle w:val="ConsPlusNormal"/>
        <w:spacing w:before="220"/>
        <w:ind w:firstLine="540"/>
        <w:jc w:val="both"/>
      </w:pPr>
      <w:r>
        <w:t>14. В случае равенства количества голосов решающим является голос председательствующего на заседании Комиссии.</w:t>
      </w:r>
    </w:p>
    <w:p w:rsidR="001905E6" w:rsidRDefault="001905E6">
      <w:pPr>
        <w:pStyle w:val="ConsPlusNormal"/>
        <w:spacing w:before="220"/>
        <w:ind w:firstLine="540"/>
        <w:jc w:val="both"/>
      </w:pPr>
      <w:r>
        <w:t>15. Члены Комиссии обязаны принимать меры по предотвращению или урегулированию конфликта интересов.</w:t>
      </w:r>
    </w:p>
    <w:p w:rsidR="001905E6" w:rsidRDefault="001905E6">
      <w:pPr>
        <w:pStyle w:val="ConsPlusNormal"/>
        <w:spacing w:before="220"/>
        <w:ind w:firstLine="540"/>
        <w:jc w:val="both"/>
      </w:pPr>
      <w:r>
        <w:t>Члены Комиссии перед началом заседания Комиссии уведомляют председателя Комиссии о наличии или отсутствии личной заинтересованности, которая приводит или может привести к возникновению у них конфликта интересов при принятии решения в рамках заседания Комиссии (далее - уведомление).</w:t>
      </w:r>
    </w:p>
    <w:p w:rsidR="001905E6" w:rsidRDefault="001905E6">
      <w:pPr>
        <w:pStyle w:val="ConsPlusNormal"/>
        <w:spacing w:before="220"/>
        <w:ind w:firstLine="540"/>
        <w:jc w:val="both"/>
      </w:pPr>
      <w:r>
        <w:t>Уведомление регистрируются в Журнале уведомлений о возникновении у членов Комиссии личной заинтересованности, которая приводит или может привести к возникновению у них конфликта интересов (далее - Журнал), в котором указываются сведения о заседании Комиссии, в рамках которого членом Комиссии представлено уведомление, о члене Комиссии, представившем уведомление, отметка о наличии или отсутствии личной заинтересованности, которая приводит или может привести к возникновению конфликта интересов у члена Комиссии, иная информация.</w:t>
      </w:r>
    </w:p>
    <w:p w:rsidR="001905E6" w:rsidRDefault="001905E6">
      <w:pPr>
        <w:pStyle w:val="ConsPlusNormal"/>
        <w:spacing w:before="220"/>
        <w:ind w:firstLine="540"/>
        <w:jc w:val="both"/>
      </w:pPr>
      <w:r>
        <w:t>Ответственным за оформление и ведение Журнала назначается ответственный секретарь Комиссии.</w:t>
      </w:r>
    </w:p>
    <w:p w:rsidR="001905E6" w:rsidRDefault="001905E6">
      <w:pPr>
        <w:pStyle w:val="ConsPlusNormal"/>
        <w:spacing w:before="220"/>
        <w:ind w:firstLine="540"/>
        <w:jc w:val="both"/>
      </w:pPr>
      <w:r>
        <w:t xml:space="preserve">Члены Комиссии, уведомившие о наличии личной заинтересованности, которая приводит или может привести к возникновению у них конфликта интересов при принятии решения в рамках заседания Комиссии, направляют соответствующее уведомление в соответствии с </w:t>
      </w:r>
      <w:hyperlink r:id="rId54">
        <w:r>
          <w:rPr>
            <w:color w:val="0000FF"/>
          </w:rPr>
          <w:t>Порядком</w:t>
        </w:r>
      </w:hyperlink>
      <w:r>
        <w:t xml:space="preserve"> уведомления представителя нанимателя федеральными государственными гражданскими служащими Министерства промышленности и торговли Российской Федерации о возникновении личной заинтересованности при исполнении должностных обязанностей, которая приводит или </w:t>
      </w:r>
      <w:r>
        <w:lastRenderedPageBreak/>
        <w:t xml:space="preserve">может привести к конфликту интересов, утвержденным приказом </w:t>
      </w:r>
      <w:proofErr w:type="spellStart"/>
      <w:r>
        <w:t>Минпромторга</w:t>
      </w:r>
      <w:proofErr w:type="spellEnd"/>
      <w:r>
        <w:t xml:space="preserve"> России от 7 декабря 2016 г. N 4367 (далее - Порядок).</w:t>
      </w:r>
    </w:p>
    <w:p w:rsidR="001905E6" w:rsidRDefault="001905E6">
      <w:pPr>
        <w:pStyle w:val="ConsPlusNormal"/>
        <w:spacing w:before="220"/>
        <w:ind w:firstLine="540"/>
        <w:jc w:val="both"/>
      </w:pPr>
      <w:r>
        <w:t xml:space="preserve">Дальнейшее рассмотрение соответствующих уведомлений и проведение проверки возникновения личной заинтересованности, которая приводит или может привести к конфликту интересов у членов Комиссии, осуществляется в соответствии с </w:t>
      </w:r>
      <w:hyperlink r:id="rId55">
        <w:r>
          <w:rPr>
            <w:color w:val="0000FF"/>
          </w:rPr>
          <w:t>Порядком</w:t>
        </w:r>
      </w:hyperlink>
      <w:r>
        <w:t>.</w:t>
      </w:r>
    </w:p>
    <w:p w:rsidR="001905E6" w:rsidRDefault="001905E6">
      <w:pPr>
        <w:pStyle w:val="ConsPlusNormal"/>
        <w:spacing w:before="220"/>
        <w:ind w:firstLine="540"/>
        <w:jc w:val="both"/>
      </w:pPr>
      <w:r>
        <w:t>Член Комиссии, уведомивший о наличии личной заинтересованности, которая приводит или может привести к возникновению у него конфликта интересов при принятии решения в рамках заседания Комиссии, к участию в заседании Комиссии не допускается.</w:t>
      </w:r>
    </w:p>
    <w:p w:rsidR="001905E6" w:rsidRDefault="001905E6">
      <w:pPr>
        <w:pStyle w:val="ConsPlusNormal"/>
        <w:spacing w:before="220"/>
        <w:ind w:firstLine="540"/>
        <w:jc w:val="both"/>
      </w:pPr>
      <w:r>
        <w:t>Председатель Комиссии на основании записей в Журнале оглашает список членов Комиссии, допущенных к участию в заседании Комиссии.</w:t>
      </w:r>
    </w:p>
    <w:p w:rsidR="001905E6" w:rsidRDefault="001905E6">
      <w:pPr>
        <w:pStyle w:val="ConsPlusNormal"/>
        <w:spacing w:before="220"/>
        <w:ind w:firstLine="540"/>
        <w:jc w:val="both"/>
      </w:pPr>
      <w:r>
        <w:t>Ответственный секретарь Комиссии вносит в протокол заседания Комиссии сведения о допущенных и не допущенных к участию в заседании Комиссии членах Комиссии.</w:t>
      </w:r>
    </w:p>
    <w:p w:rsidR="001905E6" w:rsidRDefault="001905E6">
      <w:pPr>
        <w:pStyle w:val="ConsPlusNormal"/>
        <w:spacing w:before="220"/>
        <w:ind w:firstLine="540"/>
        <w:jc w:val="both"/>
      </w:pPr>
      <w:r>
        <w:t>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в деятельности Комиссии в качестве ее члена, влечет применение к члену Комиссии мер дисциплинарной и иных видов ответственности согласно нормам действующего законодательства Российской Федерации.</w:t>
      </w:r>
    </w:p>
    <w:p w:rsidR="001905E6" w:rsidRDefault="001905E6">
      <w:pPr>
        <w:pStyle w:val="ConsPlusNormal"/>
        <w:spacing w:before="220"/>
        <w:ind w:firstLine="540"/>
        <w:jc w:val="both"/>
      </w:pPr>
      <w:r>
        <w:t>16. Организационно-техническое обеспечение деятельности Комиссии осуществляется Департаментом региональной промышленной политики Министерства промышленности и торговли Российской Федерации.</w:t>
      </w:r>
    </w:p>
    <w:p w:rsidR="001905E6" w:rsidRDefault="001905E6">
      <w:pPr>
        <w:pStyle w:val="ConsPlusNormal"/>
        <w:jc w:val="both"/>
      </w:pPr>
    </w:p>
    <w:p w:rsidR="001905E6" w:rsidRDefault="001905E6">
      <w:pPr>
        <w:pStyle w:val="ConsPlusNormal"/>
        <w:jc w:val="both"/>
      </w:pPr>
    </w:p>
    <w:p w:rsidR="001905E6" w:rsidRDefault="001905E6">
      <w:pPr>
        <w:pStyle w:val="ConsPlusNormal"/>
        <w:pBdr>
          <w:bottom w:val="single" w:sz="6" w:space="0" w:color="auto"/>
        </w:pBdr>
        <w:spacing w:before="100" w:after="100"/>
        <w:jc w:val="both"/>
        <w:rPr>
          <w:sz w:val="2"/>
          <w:szCs w:val="2"/>
        </w:rPr>
      </w:pPr>
    </w:p>
    <w:p w:rsidR="0009435D" w:rsidRDefault="001905E6"/>
    <w:sectPr w:rsidR="0009435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E6"/>
    <w:rsid w:val="001905E6"/>
    <w:rsid w:val="0090093A"/>
    <w:rsid w:val="00CF2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285C6-1C25-460C-A517-B089492E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0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05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0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0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05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05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05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3926&amp;dst=100011" TargetMode="External"/><Relationship Id="rId18" Type="http://schemas.openxmlformats.org/officeDocument/2006/relationships/hyperlink" Target="https://login.consultant.ru/link/?req=doc&amp;base=LAW&amp;n=506195" TargetMode="External"/><Relationship Id="rId26" Type="http://schemas.openxmlformats.org/officeDocument/2006/relationships/hyperlink" Target="https://login.consultant.ru/link/?req=doc&amp;base=LAW&amp;n=488321" TargetMode="External"/><Relationship Id="rId39" Type="http://schemas.openxmlformats.org/officeDocument/2006/relationships/hyperlink" Target="https://login.consultant.ru/link/?req=doc&amp;base=LAW&amp;n=493974&amp;dst=19609" TargetMode="External"/><Relationship Id="rId21" Type="http://schemas.openxmlformats.org/officeDocument/2006/relationships/hyperlink" Target="https://login.consultant.ru/link/?req=doc&amp;base=LAW&amp;n=506996&amp;dst=100007" TargetMode="External"/><Relationship Id="rId34" Type="http://schemas.openxmlformats.org/officeDocument/2006/relationships/hyperlink" Target="https://login.consultant.ru/link/?req=doc&amp;base=LAW&amp;n=319210" TargetMode="External"/><Relationship Id="rId42" Type="http://schemas.openxmlformats.org/officeDocument/2006/relationships/hyperlink" Target="https://login.consultant.ru/link/?req=doc&amp;base=LAW&amp;n=503944" TargetMode="External"/><Relationship Id="rId47" Type="http://schemas.openxmlformats.org/officeDocument/2006/relationships/hyperlink" Target="https://login.consultant.ru/link/?req=doc&amp;base=LAW&amp;n=479144" TargetMode="External"/><Relationship Id="rId50" Type="http://schemas.openxmlformats.org/officeDocument/2006/relationships/hyperlink" Target="https://login.consultant.ru/link/?req=doc&amp;base=LAW&amp;n=507033&amp;dst=100162" TargetMode="External"/><Relationship Id="rId55" Type="http://schemas.openxmlformats.org/officeDocument/2006/relationships/hyperlink" Target="https://login.consultant.ru/link/?req=doc&amp;base=LAW&amp;n=429151&amp;dst=100010" TargetMode="External"/><Relationship Id="rId7" Type="http://schemas.openxmlformats.org/officeDocument/2006/relationships/hyperlink" Target="https://login.consultant.ru/link/?req=doc&amp;base=EXP&amp;n=862408" TargetMode="External"/><Relationship Id="rId12" Type="http://schemas.openxmlformats.org/officeDocument/2006/relationships/hyperlink" Target="https://login.consultant.ru/link/?req=doc&amp;base=LAW&amp;n=473927&amp;dst=234" TargetMode="External"/><Relationship Id="rId17" Type="http://schemas.openxmlformats.org/officeDocument/2006/relationships/hyperlink" Target="https://login.consultant.ru/link/?req=doc&amp;base=LAW&amp;n=430422&amp;dst=100010" TargetMode="External"/><Relationship Id="rId25" Type="http://schemas.openxmlformats.org/officeDocument/2006/relationships/hyperlink" Target="https://login.consultant.ru/link/?req=doc&amp;base=LAW&amp;n=488321" TargetMode="External"/><Relationship Id="rId33" Type="http://schemas.openxmlformats.org/officeDocument/2006/relationships/hyperlink" Target="https://login.consultant.ru/link/?req=doc&amp;base=LAW&amp;n=493974" TargetMode="External"/><Relationship Id="rId38" Type="http://schemas.openxmlformats.org/officeDocument/2006/relationships/hyperlink" Target="https://login.consultant.ru/link/?req=doc&amp;base=LAW&amp;n=492742" TargetMode="External"/><Relationship Id="rId46" Type="http://schemas.openxmlformats.org/officeDocument/2006/relationships/hyperlink" Target="https://login.consultant.ru/link/?req=doc&amp;base=LAW&amp;n=487238" TargetMode="External"/><Relationship Id="rId2" Type="http://schemas.openxmlformats.org/officeDocument/2006/relationships/settings" Target="settings.xml"/><Relationship Id="rId16" Type="http://schemas.openxmlformats.org/officeDocument/2006/relationships/hyperlink" Target="https://login.consultant.ru/link/?req=doc&amp;base=LAW&amp;n=506195" TargetMode="External"/><Relationship Id="rId20" Type="http://schemas.openxmlformats.org/officeDocument/2006/relationships/hyperlink" Target="https://login.consultant.ru/link/?req=doc&amp;base=LAW&amp;n=430227&amp;dst=100008" TargetMode="External"/><Relationship Id="rId29" Type="http://schemas.openxmlformats.org/officeDocument/2006/relationships/hyperlink" Target="https://login.consultant.ru/link/?req=doc&amp;base=LAW&amp;n=493974&amp;dst=164568" TargetMode="External"/><Relationship Id="rId41" Type="http://schemas.openxmlformats.org/officeDocument/2006/relationships/hyperlink" Target="https://login.consultant.ru/link/?req=doc&amp;base=LAW&amp;n=492750" TargetMode="External"/><Relationship Id="rId54" Type="http://schemas.openxmlformats.org/officeDocument/2006/relationships/hyperlink" Target="https://login.consultant.ru/link/?req=doc&amp;base=LAW&amp;n=429151&amp;dst=100010" TargetMode="External"/><Relationship Id="rId1" Type="http://schemas.openxmlformats.org/officeDocument/2006/relationships/styles" Target="styles.xml"/><Relationship Id="rId6" Type="http://schemas.openxmlformats.org/officeDocument/2006/relationships/hyperlink" Target="https://login.consultant.ru/link/?req=doc&amp;base=EXP&amp;n=831047" TargetMode="External"/><Relationship Id="rId11" Type="http://schemas.openxmlformats.org/officeDocument/2006/relationships/hyperlink" Target="https://login.consultant.ru/link/?req=doc&amp;base=LAW&amp;n=473928&amp;dst=29" TargetMode="External"/><Relationship Id="rId24" Type="http://schemas.openxmlformats.org/officeDocument/2006/relationships/hyperlink" Target="https://login.consultant.ru/link/?req=doc&amp;base=LAW&amp;n=488321" TargetMode="External"/><Relationship Id="rId32" Type="http://schemas.openxmlformats.org/officeDocument/2006/relationships/hyperlink" Target="https://login.consultant.ru/link/?req=doc&amp;base=LAW&amp;n=493974&amp;dst=164568" TargetMode="External"/><Relationship Id="rId37" Type="http://schemas.openxmlformats.org/officeDocument/2006/relationships/hyperlink" Target="https://login.consultant.ru/link/?req=doc&amp;base=LAW&amp;n=479337&amp;dst=100170" TargetMode="External"/><Relationship Id="rId40" Type="http://schemas.openxmlformats.org/officeDocument/2006/relationships/hyperlink" Target="https://login.consultant.ru/link/?req=doc&amp;base=LAW&amp;n=493974&amp;dst=20058" TargetMode="External"/><Relationship Id="rId45" Type="http://schemas.openxmlformats.org/officeDocument/2006/relationships/hyperlink" Target="https://login.consultant.ru/link/?req=doc&amp;base=LAW&amp;n=442350" TargetMode="External"/><Relationship Id="rId53" Type="http://schemas.openxmlformats.org/officeDocument/2006/relationships/hyperlink" Target="https://login.consultant.ru/link/?req=doc&amp;base=LAW&amp;n=421796" TargetMode="External"/><Relationship Id="rId5" Type="http://schemas.openxmlformats.org/officeDocument/2006/relationships/hyperlink" Target="https://login.consultant.ru/link/?req=doc&amp;base=EXP&amp;n=862552" TargetMode="External"/><Relationship Id="rId15" Type="http://schemas.openxmlformats.org/officeDocument/2006/relationships/hyperlink" Target="https://login.consultant.ru/link/?req=doc&amp;base=LAW&amp;n=506195" TargetMode="External"/><Relationship Id="rId23" Type="http://schemas.openxmlformats.org/officeDocument/2006/relationships/hyperlink" Target="https://login.consultant.ru/link/?req=doc&amp;base=LAW&amp;n=488321" TargetMode="External"/><Relationship Id="rId28" Type="http://schemas.openxmlformats.org/officeDocument/2006/relationships/hyperlink" Target="https://login.consultant.ru/link/?req=doc&amp;base=LAW&amp;n=493974&amp;dst=164568" TargetMode="External"/><Relationship Id="rId36" Type="http://schemas.openxmlformats.org/officeDocument/2006/relationships/hyperlink" Target="https://login.consultant.ru/link/?req=doc&amp;base=LAW&amp;n=319210" TargetMode="External"/><Relationship Id="rId49" Type="http://schemas.openxmlformats.org/officeDocument/2006/relationships/hyperlink" Target="https://login.consultant.ru/link/?req=doc&amp;base=LAW&amp;n=430422&amp;dst=100010" TargetMode="External"/><Relationship Id="rId57" Type="http://schemas.openxmlformats.org/officeDocument/2006/relationships/theme" Target="theme/theme1.xml"/><Relationship Id="rId10" Type="http://schemas.openxmlformats.org/officeDocument/2006/relationships/hyperlink" Target="https://login.consultant.ru/link/?req=doc&amp;base=LAW&amp;n=319210" TargetMode="External"/><Relationship Id="rId19" Type="http://schemas.openxmlformats.org/officeDocument/2006/relationships/hyperlink" Target="https://login.consultant.ru/link/?req=doc&amp;base=LAW&amp;n=430422&amp;dst=100010" TargetMode="External"/><Relationship Id="rId31" Type="http://schemas.openxmlformats.org/officeDocument/2006/relationships/hyperlink" Target="https://login.consultant.ru/link/?req=doc&amp;base=LAW&amp;n=493974&amp;dst=164568" TargetMode="External"/><Relationship Id="rId44" Type="http://schemas.openxmlformats.org/officeDocument/2006/relationships/hyperlink" Target="https://login.consultant.ru/link/?req=doc&amp;base=LAW&amp;n=504338" TargetMode="External"/><Relationship Id="rId52" Type="http://schemas.openxmlformats.org/officeDocument/2006/relationships/hyperlink" Target="https://minpromtorg.gov.ru/press-centre/regional-news"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8321" TargetMode="External"/><Relationship Id="rId14" Type="http://schemas.openxmlformats.org/officeDocument/2006/relationships/hyperlink" Target="https://login.consultant.ru/link/?req=doc&amp;base=LAW&amp;n=504974&amp;dst=279" TargetMode="External"/><Relationship Id="rId22" Type="http://schemas.openxmlformats.org/officeDocument/2006/relationships/hyperlink" Target="https://login.consultant.ru/link/?req=doc&amp;base=LAW&amp;n=488321" TargetMode="External"/><Relationship Id="rId27" Type="http://schemas.openxmlformats.org/officeDocument/2006/relationships/hyperlink" Target="https://login.consultant.ru/link/?req=doc&amp;base=LAW&amp;n=493974&amp;dst=164568" TargetMode="External"/><Relationship Id="rId30" Type="http://schemas.openxmlformats.org/officeDocument/2006/relationships/hyperlink" Target="https://login.consultant.ru/link/?req=doc&amp;base=LAW&amp;n=493974&amp;dst=164568" TargetMode="External"/><Relationship Id="rId35" Type="http://schemas.openxmlformats.org/officeDocument/2006/relationships/hyperlink" Target="https://login.consultant.ru/link/?req=doc&amp;base=LAW&amp;n=319210" TargetMode="External"/><Relationship Id="rId43" Type="http://schemas.openxmlformats.org/officeDocument/2006/relationships/hyperlink" Target="https://login.consultant.ru/link/?req=doc&amp;base=LAW&amp;n=504588" TargetMode="External"/><Relationship Id="rId48" Type="http://schemas.openxmlformats.org/officeDocument/2006/relationships/hyperlink" Target="https://login.consultant.ru/link/?req=doc&amp;base=LAW&amp;n=506195" TargetMode="External"/><Relationship Id="rId56" Type="http://schemas.openxmlformats.org/officeDocument/2006/relationships/fontTable" Target="fontTable.xml"/><Relationship Id="rId8" Type="http://schemas.openxmlformats.org/officeDocument/2006/relationships/hyperlink" Target="https://login.consultant.ru/link/?req=doc&amp;base=LAW&amp;n=488321" TargetMode="External"/><Relationship Id="rId51" Type="http://schemas.openxmlformats.org/officeDocument/2006/relationships/hyperlink" Target="https://login.consultant.ru/link/?req=doc&amp;base=LAW&amp;n=506996&amp;dst=10002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16186</Words>
  <Characters>92261</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Севээн Урана Борисовна</dc:creator>
  <cp:keywords/>
  <dc:description/>
  <cp:lastModifiedBy>Севээн Урана Борисовна</cp:lastModifiedBy>
  <cp:revision>1</cp:revision>
  <dcterms:created xsi:type="dcterms:W3CDTF">2025-09-08T03:52:00Z</dcterms:created>
  <dcterms:modified xsi:type="dcterms:W3CDTF">2025-09-08T03:53:00Z</dcterms:modified>
</cp:coreProperties>
</file>