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D1" w:rsidRDefault="00DA7AD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7AD1" w:rsidRDefault="00DA7AD1">
      <w:pPr>
        <w:pStyle w:val="ConsPlusNormal"/>
        <w:jc w:val="both"/>
        <w:outlineLvl w:val="0"/>
      </w:pPr>
    </w:p>
    <w:p w:rsidR="00DA7AD1" w:rsidRDefault="00DA7A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A7AD1" w:rsidRDefault="00DA7AD1">
      <w:pPr>
        <w:pStyle w:val="ConsPlusTitle"/>
        <w:jc w:val="center"/>
      </w:pPr>
    </w:p>
    <w:p w:rsidR="00DA7AD1" w:rsidRDefault="00DA7AD1">
      <w:pPr>
        <w:pStyle w:val="ConsPlusTitle"/>
        <w:jc w:val="center"/>
      </w:pPr>
      <w:r>
        <w:t>ПОСТАНОВЛЕНИЕ</w:t>
      </w:r>
    </w:p>
    <w:p w:rsidR="00DA7AD1" w:rsidRDefault="00DA7AD1">
      <w:pPr>
        <w:pStyle w:val="ConsPlusTitle"/>
        <w:jc w:val="center"/>
      </w:pPr>
      <w:bookmarkStart w:id="0" w:name="_GoBack"/>
      <w:bookmarkEnd w:id="0"/>
      <w:r>
        <w:t>от 21 декабря 2017 г. N 1604</w:t>
      </w:r>
    </w:p>
    <w:p w:rsidR="00DA7AD1" w:rsidRDefault="00DA7AD1">
      <w:pPr>
        <w:pStyle w:val="ConsPlusTitle"/>
        <w:jc w:val="center"/>
      </w:pPr>
    </w:p>
    <w:p w:rsidR="00DA7AD1" w:rsidRDefault="00DA7AD1">
      <w:pPr>
        <w:pStyle w:val="ConsPlusTitle"/>
        <w:jc w:val="center"/>
      </w:pPr>
      <w:r>
        <w:t>О ПРЕДОСТАВЛЕНИИ</w:t>
      </w:r>
    </w:p>
    <w:p w:rsidR="00DA7AD1" w:rsidRDefault="00DA7AD1">
      <w:pPr>
        <w:pStyle w:val="ConsPlusTitle"/>
        <w:jc w:val="center"/>
      </w:pPr>
      <w:r>
        <w:t>СУБЪЕКТАМИ ДЕЯТЕЛЬНОСТИ В СФЕРЕ ПРОМЫШЛЕННОСТИ,</w:t>
      </w:r>
    </w:p>
    <w:p w:rsidR="00DA7AD1" w:rsidRDefault="00DA7AD1">
      <w:pPr>
        <w:pStyle w:val="ConsPlusTitle"/>
        <w:jc w:val="center"/>
      </w:pPr>
      <w:r>
        <w:t>ОРГАНАМИ ГОСУДАРСТВЕННОЙ ВЛАСТИ И ОРГАНАМИ МЕСТНОГО</w:t>
      </w:r>
    </w:p>
    <w:p w:rsidR="00DA7AD1" w:rsidRDefault="00DA7AD1">
      <w:pPr>
        <w:pStyle w:val="ConsPlusTitle"/>
        <w:jc w:val="center"/>
      </w:pPr>
      <w:r>
        <w:t>САМОУПРАВЛЕНИЯ ИНФОРМАЦИИ ДЛЯ ВКЛЮЧЕНИЯ В ГОСУДАРСТВЕННУЮ</w:t>
      </w:r>
    </w:p>
    <w:p w:rsidR="00DA7AD1" w:rsidRDefault="00DA7AD1">
      <w:pPr>
        <w:pStyle w:val="ConsPlusTitle"/>
        <w:jc w:val="center"/>
      </w:pPr>
      <w:r>
        <w:t>ИНФОРМАЦИОННУЮ СИСТЕМУ ПРОМЫШЛЕННОСТИ И РАЗМЕЩЕНИИ</w:t>
      </w:r>
    </w:p>
    <w:p w:rsidR="00DA7AD1" w:rsidRDefault="00DA7AD1">
      <w:pPr>
        <w:pStyle w:val="ConsPlusTitle"/>
        <w:jc w:val="center"/>
      </w:pPr>
      <w:r>
        <w:t>ИНФОРМАЦИИ ГОСУДАРСТВЕННОЙ ИНФОРМАЦИОННОЙ СИСТЕМЫ</w:t>
      </w:r>
    </w:p>
    <w:p w:rsidR="00DA7AD1" w:rsidRDefault="00DA7AD1">
      <w:pPr>
        <w:pStyle w:val="ConsPlusTitle"/>
        <w:jc w:val="center"/>
      </w:pPr>
      <w:r>
        <w:t>ПРОМЫШЛЕННОСТИ В ОТКРЫТОМ ДОСТУПЕ</w:t>
      </w:r>
    </w:p>
    <w:p w:rsidR="00DA7AD1" w:rsidRDefault="00DA7AD1">
      <w:pPr>
        <w:pStyle w:val="ConsPlusTitle"/>
        <w:jc w:val="center"/>
      </w:pPr>
      <w:r>
        <w:t>В ИНФОРМАЦИОННО-ТЕЛЕКОММУНИКАЦИОННОЙ</w:t>
      </w:r>
    </w:p>
    <w:p w:rsidR="00DA7AD1" w:rsidRDefault="00DA7AD1">
      <w:pPr>
        <w:pStyle w:val="ConsPlusTitle"/>
        <w:jc w:val="center"/>
      </w:pPr>
      <w:r>
        <w:t>СЕТИ "ИНТЕРНЕТ"</w:t>
      </w:r>
    </w:p>
    <w:p w:rsidR="00DA7AD1" w:rsidRDefault="00DA7A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4"/>
        <w:gridCol w:w="113"/>
      </w:tblGrid>
      <w:tr w:rsidR="00DA7A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25.07.2020 </w:t>
            </w:r>
            <w:hyperlink r:id="rId5">
              <w:r>
                <w:rPr>
                  <w:color w:val="0000FF"/>
                </w:rPr>
                <w:t>N 1118</w:t>
              </w:r>
            </w:hyperlink>
            <w:r>
              <w:rPr>
                <w:color w:val="392C69"/>
              </w:rPr>
              <w:t>,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03.10.2022 </w:t>
            </w:r>
            <w:hyperlink r:id="rId6">
              <w:r>
                <w:rPr>
                  <w:color w:val="0000FF"/>
                </w:rPr>
                <w:t>N 1756</w:t>
              </w:r>
            </w:hyperlink>
            <w:r>
              <w:rPr>
                <w:color w:val="392C69"/>
              </w:rPr>
              <w:t xml:space="preserve">, от 22.02.2024 </w:t>
            </w:r>
            <w:hyperlink r:id="rId7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29.06.2024 </w:t>
            </w:r>
            <w:hyperlink r:id="rId8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>,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15.10.2024 </w:t>
            </w:r>
            <w:hyperlink r:id="rId9">
              <w:r>
                <w:rPr>
                  <w:color w:val="0000FF"/>
                </w:rPr>
                <w:t>N 1376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</w:tr>
    </w:tbl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  <w:r>
        <w:t>В соответствии с Федеральным законом "О промышленной политике в Российской Федерации" Правительство Российской Федерации постановляет: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DA7AD1" w:rsidRDefault="00DA7AD1">
      <w:pPr>
        <w:pStyle w:val="ConsPlusNormal"/>
        <w:spacing w:before="220"/>
        <w:ind w:firstLine="540"/>
        <w:jc w:val="both"/>
      </w:pPr>
      <w:hyperlink w:anchor="P45">
        <w:r>
          <w:rPr>
            <w:color w:val="0000FF"/>
          </w:rPr>
          <w:t>Правила</w:t>
        </w:r>
      </w:hyperlink>
      <w:r>
        <w:t xml:space="preserve"> предоставления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промышленности;</w:t>
      </w:r>
    </w:p>
    <w:p w:rsidR="00DA7AD1" w:rsidRDefault="00DA7AD1">
      <w:pPr>
        <w:pStyle w:val="ConsPlusNormal"/>
        <w:spacing w:before="220"/>
        <w:ind w:firstLine="540"/>
        <w:jc w:val="both"/>
      </w:pPr>
      <w:hyperlink w:anchor="P89">
        <w:r>
          <w:rPr>
            <w:color w:val="0000FF"/>
          </w:rPr>
          <w:t>перечень</w:t>
        </w:r>
      </w:hyperlink>
      <w:r>
        <w:t xml:space="preserve"> подлежащих утверждению уполномоченным органом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самоуправления;</w:t>
      </w:r>
    </w:p>
    <w:p w:rsidR="00DA7AD1" w:rsidRDefault="00DA7AD1">
      <w:pPr>
        <w:pStyle w:val="ConsPlusNormal"/>
        <w:spacing w:before="220"/>
        <w:ind w:firstLine="540"/>
        <w:jc w:val="both"/>
      </w:pPr>
      <w:hyperlink w:anchor="P133">
        <w:r>
          <w:rPr>
            <w:color w:val="0000FF"/>
          </w:rPr>
          <w:t>состав</w:t>
        </w:r>
      </w:hyperlink>
      <w:r>
        <w:t xml:space="preserve"> информации, предоставляемой оператору государственной информационной системы промышленности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самоуправления;</w:t>
      </w:r>
    </w:p>
    <w:p w:rsidR="00DA7AD1" w:rsidRDefault="00DA7AD1">
      <w:pPr>
        <w:pStyle w:val="ConsPlusNormal"/>
        <w:spacing w:before="220"/>
        <w:ind w:firstLine="540"/>
        <w:jc w:val="both"/>
      </w:pPr>
      <w:hyperlink w:anchor="P395">
        <w:r>
          <w:rPr>
            <w:color w:val="0000FF"/>
          </w:rPr>
          <w:t>перечень</w:t>
        </w:r>
      </w:hyperlink>
      <w:r>
        <w:t xml:space="preserve"> информации государственной информационной системы промышленности, подлежащей обязательному размещению в открытом доступе в информационно-телекоммуникационной сети "Интернет".</w:t>
      </w:r>
    </w:p>
    <w:p w:rsidR="00DA7AD1" w:rsidRDefault="00DA7AD1">
      <w:pPr>
        <w:pStyle w:val="ConsPlusNormal"/>
        <w:spacing w:before="220"/>
        <w:ind w:firstLine="540"/>
        <w:jc w:val="both"/>
      </w:pPr>
      <w:bookmarkStart w:id="1" w:name="P26"/>
      <w:bookmarkEnd w:id="1"/>
      <w:r>
        <w:t>2. Министерству промышленности и торговли Российской Федерации утвердить до 1 марта 2018 г.:</w:t>
      </w:r>
    </w:p>
    <w:p w:rsidR="00DA7AD1" w:rsidRDefault="00DA7AD1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формы</w:t>
        </w:r>
      </w:hyperlink>
      <w:r>
        <w:t xml:space="preserve">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соответствующие составу информации, предоставляемой оператору государственной информационной системы промышленности для включения в государственную информационную систему промышленности субъектами деятельности в </w:t>
      </w:r>
      <w:r>
        <w:lastRenderedPageBreak/>
        <w:t>сфере промышленности, органами государственной власти и органами местного самоуправления, утвержденному настоящим постановлением;</w:t>
      </w:r>
    </w:p>
    <w:p w:rsidR="00DA7AD1" w:rsidRDefault="00DA7AD1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методические рекомендации</w:t>
        </w:r>
      </w:hyperlink>
      <w:r>
        <w:t xml:space="preserve"> по заполнению форм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3. Реализация настоящего постановления осуществляется федеральными органами исполнительной власти в пределах установленной Правительством Российской Федерации численности работников их центральных аппаратов и территориальных органов, а также бюджетных ассигнований федерального бюджета, предусмотренных на руководство и управление в сфере установленных функций.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по истечении 180 дней со дня его официального опубликования, за исключением </w:t>
      </w:r>
      <w:hyperlink w:anchor="P26">
        <w:r>
          <w:rPr>
            <w:color w:val="0000FF"/>
          </w:rPr>
          <w:t>пункта 2</w:t>
        </w:r>
      </w:hyperlink>
      <w:r>
        <w:t xml:space="preserve"> настоящего постановления, вступающего в силу со дня официального опубликования настоящего постановления.</w:t>
      </w: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jc w:val="right"/>
      </w:pPr>
      <w:r>
        <w:t>Председатель Правительства</w:t>
      </w:r>
    </w:p>
    <w:p w:rsidR="00DA7AD1" w:rsidRDefault="00DA7AD1">
      <w:pPr>
        <w:pStyle w:val="ConsPlusNormal"/>
        <w:jc w:val="right"/>
      </w:pPr>
      <w:r>
        <w:t>Российской Федерации</w:t>
      </w:r>
    </w:p>
    <w:p w:rsidR="00DA7AD1" w:rsidRDefault="00DA7AD1">
      <w:pPr>
        <w:pStyle w:val="ConsPlusNormal"/>
        <w:jc w:val="right"/>
      </w:pPr>
      <w:r>
        <w:t>Д.МЕДВЕДЕВ</w:t>
      </w:r>
    </w:p>
    <w:p w:rsidR="00DA7AD1" w:rsidRDefault="00DA7AD1">
      <w:pPr>
        <w:pStyle w:val="ConsPlusNormal"/>
        <w:jc w:val="right"/>
      </w:pPr>
    </w:p>
    <w:p w:rsidR="00DA7AD1" w:rsidRDefault="00DA7AD1">
      <w:pPr>
        <w:pStyle w:val="ConsPlusNormal"/>
        <w:jc w:val="right"/>
      </w:pPr>
    </w:p>
    <w:p w:rsidR="00DA7AD1" w:rsidRDefault="00DA7AD1">
      <w:pPr>
        <w:pStyle w:val="ConsPlusNormal"/>
        <w:jc w:val="right"/>
      </w:pPr>
    </w:p>
    <w:p w:rsidR="00DA7AD1" w:rsidRDefault="00DA7AD1">
      <w:pPr>
        <w:pStyle w:val="ConsPlusNormal"/>
        <w:jc w:val="right"/>
      </w:pPr>
    </w:p>
    <w:p w:rsidR="00DA7AD1" w:rsidRDefault="00DA7AD1">
      <w:pPr>
        <w:pStyle w:val="ConsPlusNormal"/>
        <w:jc w:val="right"/>
      </w:pPr>
    </w:p>
    <w:p w:rsidR="00DA7AD1" w:rsidRDefault="00DA7AD1">
      <w:pPr>
        <w:pStyle w:val="ConsPlusNormal"/>
        <w:jc w:val="right"/>
        <w:outlineLvl w:val="0"/>
      </w:pPr>
      <w:r>
        <w:t>Утверждены</w:t>
      </w:r>
    </w:p>
    <w:p w:rsidR="00DA7AD1" w:rsidRDefault="00DA7AD1">
      <w:pPr>
        <w:pStyle w:val="ConsPlusNormal"/>
        <w:jc w:val="right"/>
      </w:pPr>
      <w:r>
        <w:t>постановлением Правительства</w:t>
      </w:r>
    </w:p>
    <w:p w:rsidR="00DA7AD1" w:rsidRDefault="00DA7AD1">
      <w:pPr>
        <w:pStyle w:val="ConsPlusNormal"/>
        <w:jc w:val="right"/>
      </w:pPr>
      <w:r>
        <w:t>Российской Федерации</w:t>
      </w:r>
    </w:p>
    <w:p w:rsidR="00DA7AD1" w:rsidRDefault="00DA7AD1">
      <w:pPr>
        <w:pStyle w:val="ConsPlusNormal"/>
        <w:jc w:val="right"/>
      </w:pPr>
      <w:r>
        <w:t>от 21 декабря 2017 г. N 1604</w:t>
      </w: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Title"/>
        <w:jc w:val="center"/>
      </w:pPr>
      <w:bookmarkStart w:id="2" w:name="P45"/>
      <w:bookmarkEnd w:id="2"/>
      <w:r>
        <w:t>ПРАВИЛА</w:t>
      </w:r>
    </w:p>
    <w:p w:rsidR="00DA7AD1" w:rsidRDefault="00DA7AD1">
      <w:pPr>
        <w:pStyle w:val="ConsPlusTitle"/>
        <w:jc w:val="center"/>
      </w:pPr>
      <w:r>
        <w:t>ПРЕДОСТАВЛЕНИЯ СУБЪЕКТАМИ ДЕЯТЕЛЬНОСТИ В СФЕРЕ</w:t>
      </w:r>
    </w:p>
    <w:p w:rsidR="00DA7AD1" w:rsidRDefault="00DA7AD1">
      <w:pPr>
        <w:pStyle w:val="ConsPlusTitle"/>
        <w:jc w:val="center"/>
      </w:pPr>
      <w:r>
        <w:t>ПРОМЫШЛЕННОСТИ, ОРГАНАМИ ГОСУДАРСТВЕННОЙ ВЛАСТИ И ОРГАНАМИ</w:t>
      </w:r>
    </w:p>
    <w:p w:rsidR="00DA7AD1" w:rsidRDefault="00DA7AD1">
      <w:pPr>
        <w:pStyle w:val="ConsPlusTitle"/>
        <w:jc w:val="center"/>
      </w:pPr>
      <w:r>
        <w:t>МЕСТНОГО САМОУПРАВЛЕНИЯ ИНФОРМАЦИИ ДЛЯ ВКЛЮЧЕНИЯ</w:t>
      </w:r>
    </w:p>
    <w:p w:rsidR="00DA7AD1" w:rsidRDefault="00DA7AD1">
      <w:pPr>
        <w:pStyle w:val="ConsPlusTitle"/>
        <w:jc w:val="center"/>
      </w:pPr>
      <w:r>
        <w:t>В ГОСУДАРСТВЕННУЮ ИНФОРМАЦИОННУЮ</w:t>
      </w:r>
    </w:p>
    <w:p w:rsidR="00DA7AD1" w:rsidRDefault="00DA7AD1">
      <w:pPr>
        <w:pStyle w:val="ConsPlusTitle"/>
        <w:jc w:val="center"/>
      </w:pPr>
      <w:r>
        <w:t>СИСТЕМУ ПРОМЫШЛЕННОСТИ</w:t>
      </w:r>
    </w:p>
    <w:p w:rsidR="00DA7AD1" w:rsidRDefault="00DA7A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4"/>
        <w:gridCol w:w="113"/>
      </w:tblGrid>
      <w:tr w:rsidR="00DA7A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25.07.2020 </w:t>
            </w:r>
            <w:hyperlink r:id="rId12">
              <w:r>
                <w:rPr>
                  <w:color w:val="0000FF"/>
                </w:rPr>
                <w:t>N 1118</w:t>
              </w:r>
            </w:hyperlink>
            <w:r>
              <w:rPr>
                <w:color w:val="392C69"/>
              </w:rPr>
              <w:t>,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03.10.2022 </w:t>
            </w:r>
            <w:hyperlink r:id="rId13">
              <w:r>
                <w:rPr>
                  <w:color w:val="0000FF"/>
                </w:rPr>
                <w:t>N 1756</w:t>
              </w:r>
            </w:hyperlink>
            <w:r>
              <w:rPr>
                <w:color w:val="392C69"/>
              </w:rPr>
              <w:t xml:space="preserve">, от 29.06.2024 </w:t>
            </w:r>
            <w:hyperlink r:id="rId14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</w:tr>
    </w:tbl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  <w:r>
        <w:t xml:space="preserve">1. Настоящие Правила устанавливают порядок предоставления субъектами деятельности в сфере промышленности, органами государственной власти и органами местного самоуправления информации оператору государственной информационной системы промышленности (далее - оператор) для включения в государственную информационную систему промышленности, предусмотренной </w:t>
      </w:r>
      <w:hyperlink w:anchor="P133">
        <w:r>
          <w:rPr>
            <w:color w:val="0000FF"/>
          </w:rPr>
          <w:t>составом</w:t>
        </w:r>
      </w:hyperlink>
      <w:r>
        <w:t xml:space="preserve"> информации, предоставляемой оператору государственной информационной системы промышленности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утвержденным постановлением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</w:t>
      </w:r>
      <w:r>
        <w:lastRenderedPageBreak/>
        <w:t>промышленности в открытом доступе в информационно-телекоммуникационной сети "Интернет" (далее - состав информации, предоставляемой оператору).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Порядок предоставления субъектами деятельности в сфере промышленности, органами государственной власти и органами местного самоуправления информации, касающейся формирования и актуализации перечня видов технологий, признаваемых современными в целях заключения специальных инвестиционных контрактов, заключения, изменения и расторжения специальных инвестиционных контрактов, а также контроля за исполнением инвесторами обязательств по специальным инвестиционным контрактам, в том числе информации, включаемой в реестр специальных инвестиционных контрактов, оператору для включения в государственную информационную систему промышленности и состав указанной информации устанавливаются постановлениями Правительства Российской Федерации от 21 марта 2020 г. </w:t>
      </w:r>
      <w:hyperlink r:id="rId15">
        <w:r>
          <w:rPr>
            <w:color w:val="0000FF"/>
          </w:rPr>
          <w:t>N 319</w:t>
        </w:r>
      </w:hyperlink>
      <w:r>
        <w:t xml:space="preserve"> "Об утверждении Правил формирования и актуализации перечня видов технологий, признаваемых современными технологиями в целях заключения специальных инвестиционных контрактов", от 16 июля 2020 г. </w:t>
      </w:r>
      <w:hyperlink r:id="rId16">
        <w:r>
          <w:rPr>
            <w:color w:val="0000FF"/>
          </w:rPr>
          <w:t>N 1048</w:t>
        </w:r>
      </w:hyperlink>
      <w:r>
        <w:t xml:space="preserve"> "Об утверждении Правил заключения, изменения и расторжения специальных инвестиционных контрактов", от 16 июля 2020 г. </w:t>
      </w:r>
      <w:hyperlink r:id="rId17">
        <w:r>
          <w:rPr>
            <w:color w:val="0000FF"/>
          </w:rPr>
          <w:t>N 1049</w:t>
        </w:r>
      </w:hyperlink>
      <w:r>
        <w:t xml:space="preserve"> "Об утверждении Правил контроля за выполнением инвесторами обязательств по специальным инвестиционным контрактам и форм отчетов о выполнении указанных обязательств", от 12 февраля 2020 г. </w:t>
      </w:r>
      <w:hyperlink r:id="rId18">
        <w:r>
          <w:rPr>
            <w:color w:val="0000FF"/>
          </w:rPr>
          <w:t>N 133</w:t>
        </w:r>
      </w:hyperlink>
      <w:r>
        <w:t xml:space="preserve"> "О порядке ведения реестра специальных инвестиционных контрактов и признании утратившим силу постановления Правительства Российской Федерации 24 мая 2017 г. N 623" и от 21 января 2020 г. </w:t>
      </w:r>
      <w:hyperlink r:id="rId19">
        <w:r>
          <w:rPr>
            <w:color w:val="0000FF"/>
          </w:rPr>
          <w:t>N 24</w:t>
        </w:r>
      </w:hyperlink>
      <w:r>
        <w:t xml:space="preserve"> "Об утверждении требований к структуре, содержанию и порядку подготовки сводного отчета о результатах инвестиционных проектов, реализуемых в соответствии со специальными инвестиционными контрактами".</w:t>
      </w:r>
    </w:p>
    <w:p w:rsidR="00DA7AD1" w:rsidRDefault="00DA7AD1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25.07.2020 N 1118)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2. Для целей настоящих Правил используются понятия, установленные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3. Субъектами деятельности в сфере промышленности, органами государственной власти и органами местного самоуправления информация для включения в государственную информационную систему промышленности предоставляется с периодичностью и в составе, которые предусмотрены </w:t>
      </w:r>
      <w:hyperlink w:anchor="P133">
        <w:r>
          <w:rPr>
            <w:color w:val="0000FF"/>
          </w:rPr>
          <w:t>составом</w:t>
        </w:r>
      </w:hyperlink>
      <w:r>
        <w:t xml:space="preserve"> информации, предоставляемой оператору.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Предоставление информации для включения в государственную информационную систему промышленности осуществляется субъектами деятельности в сфере промышленности, относящимися к субъектам малого и среднего предпринимательства, один раз в 5 лет, за исключением указанных субъектов деятельности в сфере промышленности, получающих меры стимулирования деятельности в сфере промышленности, которыми информация для включения в государственную информационную систему промышленности предоставляется с периодичностью и в составе, которые предусмотрены </w:t>
      </w:r>
      <w:hyperlink w:anchor="P133">
        <w:r>
          <w:rPr>
            <w:color w:val="0000FF"/>
          </w:rPr>
          <w:t>составом</w:t>
        </w:r>
      </w:hyperlink>
      <w:r>
        <w:t xml:space="preserve"> информации, предоставляемой оператору.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4. Оператором формируются электронные формы, соответствующие </w:t>
      </w:r>
      <w:hyperlink r:id="rId22">
        <w:r>
          <w:rPr>
            <w:color w:val="0000FF"/>
          </w:rPr>
          <w:t>формам</w:t>
        </w:r>
      </w:hyperlink>
      <w:r>
        <w:t xml:space="preserve"> предоставления информации для включения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самоуправления, утверждаемым уполномоченным органом (далее соответственно - формы предоставления информации, электронные формы).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5. Электронные формы, заполненные субъектами деятельности в сфере промышленности, органами государственной власти и органами местного самоуправления, подписанные усиленной квалифицированной электронной подписью руководителя (иного уполномоченного лица) субъекта деятельности в сфере промышленности, органа государственной власти и органа местного самоуправления, направляются оператору одним из следующих способов: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а) использование государственной информационной системы промышленности;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б) использование единой системы межведомственного электронного взаимодействия и </w:t>
      </w:r>
      <w:r>
        <w:lastRenderedPageBreak/>
        <w:t xml:space="preserve">государственных информационных систем в порядке, предусмотренном </w:t>
      </w:r>
      <w:hyperlink r:id="rId23">
        <w:r>
          <w:rPr>
            <w:color w:val="0000FF"/>
          </w:rPr>
          <w:t>Правилами</w:t>
        </w:r>
      </w:hyperlink>
      <w:r>
        <w:t xml:space="preserve"> доступа к информации, содержащейся в государственной информационной системе промышленности, и взаимодействия государственной информационной системы промышленности с иными государственными информационными системами, утвержденными постановлением Правительства Российской Федерации от 23 сентября 2017 г. N 1147 "Об утверждении Правил доступа к информации, содержащейся в государственной информационной системе промышленности, и взаимодействия государственной информационной системы промышленности с иными государственными информационными системами";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РФ от 03.10.2022 N 1756.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6. Заполненные субъектами деятельности в сфере промышленности, органами государственной власти и органами местного самоуправления электронные формы должны: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а) соответствовать формам предоставления информации;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б) предоставляться оператору безвозмездно в соответствии с периодичностью, предусмотренной </w:t>
      </w:r>
      <w:hyperlink w:anchor="P133">
        <w:r>
          <w:rPr>
            <w:color w:val="0000FF"/>
          </w:rPr>
          <w:t>составом</w:t>
        </w:r>
      </w:hyperlink>
      <w:r>
        <w:t xml:space="preserve"> информации, предоставляемой оператору.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7. Датой предоставления в государственную информационную систему промышленности субъектами деятельности в сфере промышленности, органами государственной власти и органами местного самоуправления заполненной электронной формы является дата ее подписания усиленной квалифицированной электронной подписью.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РФ от 03.10.2022 N 1756.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РФ от 03.10.2022 N 1756.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9. Информация, доступ к которой ограничен федеральными законами, субъектами деятельности в сфере промышленности, органами государственной власти и органами местного самоуправления оператору не предоставляется.</w:t>
      </w:r>
    </w:p>
    <w:p w:rsidR="00DA7AD1" w:rsidRDefault="00DA7AD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03.10.2022 N 1756)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>При заполнении электронной формы в поле, предусматривающем отражение информации, доступ к которой ограничен федеральными законами, субъектами деятельности в сфере промышленности, органами государственной власти и органами местного самоуправления указывается норма федерального закона, в соответствии с которой соответствующая информация составляет коммерческую тайну или иную охраняемую законом тайну.</w:t>
      </w:r>
    </w:p>
    <w:p w:rsidR="00DA7AD1" w:rsidRDefault="00DA7AD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03.10.2022 N 1756)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10. Информация государственной информационной системы промышленности, не включенная в </w:t>
      </w:r>
      <w:hyperlink w:anchor="P395">
        <w:r>
          <w:rPr>
            <w:color w:val="0000FF"/>
          </w:rPr>
          <w:t>перечень</w:t>
        </w:r>
      </w:hyperlink>
      <w:r>
        <w:t xml:space="preserve"> информации государственной информационной системы промышленности, подлежащей обязательному размещению в открытом доступе в информационно-телекоммуникационной сети "Интернет", утвержденный постановлением Правительства Российской Федерации от 21 декабря 2017 г. N 1604 "О предоставлении субъектами деятельности в сфере промышленности, органами государственной власти и органами местного самоуправления информации для включения в государственную информационную систему промышленности и размещении информации государственной информационной системы промышленности в открытом доступе в информационно-телекоммуникационной сети "Интернет", может размещаться в открытом доступе и предоставляться субъектам деятельности в сфере промышленности в обобщенном на уровне видов экономической деятельности виде.</w:t>
      </w:r>
    </w:p>
    <w:p w:rsidR="00DA7AD1" w:rsidRDefault="00DA7AD1">
      <w:pPr>
        <w:pStyle w:val="ConsPlusNormal"/>
        <w:spacing w:before="220"/>
        <w:ind w:firstLine="540"/>
        <w:jc w:val="both"/>
      </w:pPr>
      <w:r>
        <w:t xml:space="preserve">11. Информация, предусмотренная </w:t>
      </w:r>
      <w:hyperlink w:anchor="P163">
        <w:r>
          <w:rPr>
            <w:color w:val="0000FF"/>
          </w:rPr>
          <w:t>разделом 2</w:t>
        </w:r>
      </w:hyperlink>
      <w:r>
        <w:t xml:space="preserve"> состава информации, предоставляемой оператору, используется в целях формирования цифровых паспортов промышленной продукции в соответствии с </w:t>
      </w:r>
      <w:hyperlink r:id="rId29">
        <w:r>
          <w:rPr>
            <w:color w:val="0000FF"/>
          </w:rPr>
          <w:t>Правилами</w:t>
        </w:r>
      </w:hyperlink>
      <w:r>
        <w:t xml:space="preserve"> формирования и использования цифровых паспортов промышленной продукции, утвержденными постановлением Правительства Российской Федерации от 29 июня 2024 г. </w:t>
      </w:r>
      <w:r>
        <w:lastRenderedPageBreak/>
        <w:t>N 896 "Об утверждении Правил формирования и использования цифровых паспортов промышленной продукции".</w:t>
      </w:r>
    </w:p>
    <w:p w:rsidR="00DA7AD1" w:rsidRDefault="00DA7AD1">
      <w:pPr>
        <w:pStyle w:val="ConsPlusNormal"/>
        <w:jc w:val="both"/>
      </w:pPr>
      <w:r>
        <w:t xml:space="preserve">(п. 11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29.06.2024 N 896)</w:t>
      </w: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jc w:val="right"/>
        <w:outlineLvl w:val="0"/>
      </w:pPr>
      <w:r>
        <w:t>Утвержден</w:t>
      </w:r>
    </w:p>
    <w:p w:rsidR="00DA7AD1" w:rsidRDefault="00DA7AD1">
      <w:pPr>
        <w:pStyle w:val="ConsPlusNormal"/>
        <w:jc w:val="right"/>
      </w:pPr>
      <w:r>
        <w:t>постановлением Правительства</w:t>
      </w:r>
    </w:p>
    <w:p w:rsidR="00DA7AD1" w:rsidRDefault="00DA7AD1">
      <w:pPr>
        <w:pStyle w:val="ConsPlusNormal"/>
        <w:jc w:val="right"/>
      </w:pPr>
      <w:r>
        <w:t>Российской Федерации</w:t>
      </w:r>
    </w:p>
    <w:p w:rsidR="00DA7AD1" w:rsidRDefault="00DA7AD1">
      <w:pPr>
        <w:pStyle w:val="ConsPlusNormal"/>
        <w:jc w:val="right"/>
      </w:pPr>
      <w:r>
        <w:t>от 21 декабря 2017 г. N 1604</w:t>
      </w: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Title"/>
        <w:jc w:val="center"/>
      </w:pPr>
      <w:bookmarkStart w:id="3" w:name="P89"/>
      <w:bookmarkEnd w:id="3"/>
      <w:r>
        <w:t>ПЕРЕЧЕНЬ</w:t>
      </w:r>
    </w:p>
    <w:p w:rsidR="00DA7AD1" w:rsidRDefault="00DA7AD1">
      <w:pPr>
        <w:pStyle w:val="ConsPlusTitle"/>
        <w:jc w:val="center"/>
      </w:pPr>
      <w:r>
        <w:t>ПОДЛЕЖАЩИХ УТВЕРЖДЕНИЮ УПОЛНОМОЧЕННЫМ ОРГАНОМ ФОРМ</w:t>
      </w:r>
    </w:p>
    <w:p w:rsidR="00DA7AD1" w:rsidRDefault="00DA7AD1">
      <w:pPr>
        <w:pStyle w:val="ConsPlusTitle"/>
        <w:jc w:val="center"/>
      </w:pPr>
      <w:r>
        <w:t>ПРЕДОСТАВЛЕНИЯ ИНФОРМАЦИИ ДЛЯ ВКЛЮЧЕНИЯ В ГОСУДАРСТВЕННУЮ</w:t>
      </w:r>
    </w:p>
    <w:p w:rsidR="00DA7AD1" w:rsidRDefault="00DA7AD1">
      <w:pPr>
        <w:pStyle w:val="ConsPlusTitle"/>
        <w:jc w:val="center"/>
      </w:pPr>
      <w:r>
        <w:t>ИНФОРМАЦИОННУЮ СИСТЕМУ ПРОМЫШЛЕННОСТИ СУБЪЕКТАМИ</w:t>
      </w:r>
    </w:p>
    <w:p w:rsidR="00DA7AD1" w:rsidRDefault="00DA7AD1">
      <w:pPr>
        <w:pStyle w:val="ConsPlusTitle"/>
        <w:jc w:val="center"/>
      </w:pPr>
      <w:r>
        <w:t>ДЕЯТЕЛЬНОСТИ В СФЕРЕ ПРОМЫШЛЕННОСТИ, ОРГАНАМИ</w:t>
      </w:r>
    </w:p>
    <w:p w:rsidR="00DA7AD1" w:rsidRDefault="00DA7AD1">
      <w:pPr>
        <w:pStyle w:val="ConsPlusTitle"/>
        <w:jc w:val="center"/>
      </w:pPr>
      <w:r>
        <w:t>ГОСУДАРСТВЕННОЙ ВЛАСТИ И ОРГАНАМИ</w:t>
      </w:r>
    </w:p>
    <w:p w:rsidR="00DA7AD1" w:rsidRDefault="00DA7AD1">
      <w:pPr>
        <w:pStyle w:val="ConsPlusTitle"/>
        <w:jc w:val="center"/>
      </w:pPr>
      <w:r>
        <w:t>МЕСТНОГО САМОУПРАВЛЕНИЯ</w:t>
      </w:r>
    </w:p>
    <w:p w:rsidR="00DA7AD1" w:rsidRDefault="00DA7A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4"/>
        <w:gridCol w:w="113"/>
      </w:tblGrid>
      <w:tr w:rsidR="00DA7A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03.10.2022 </w:t>
            </w:r>
            <w:hyperlink r:id="rId31">
              <w:r>
                <w:rPr>
                  <w:color w:val="0000FF"/>
                </w:rPr>
                <w:t>N 1756</w:t>
              </w:r>
            </w:hyperlink>
            <w:r>
              <w:rPr>
                <w:color w:val="392C69"/>
              </w:rPr>
              <w:t>,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32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29.06.2024 </w:t>
            </w:r>
            <w:hyperlink r:id="rId33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</w:tr>
    </w:tbl>
    <w:p w:rsidR="00DA7AD1" w:rsidRDefault="00DA7A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654"/>
      </w:tblGrid>
      <w:tr w:rsidR="00DA7AD1"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A7AD1" w:rsidRDefault="00DA7AD1">
            <w:pPr>
              <w:pStyle w:val="ConsPlusNormal"/>
              <w:jc w:val="center"/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AD1" w:rsidRDefault="00DA7AD1">
            <w:pPr>
              <w:pStyle w:val="ConsPlusNormal"/>
              <w:jc w:val="center"/>
            </w:pPr>
            <w:r>
              <w:t>Наименование форм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Форма N 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состоянии промышленности и прогнозе ее развития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Форма N 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субъектах деятельности в сфере промышленности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Форма N 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прогнозах выпуска основных видов промышленной продукции и об их фактическом выпуске, о характеристиках промышленной продукции с учетом отраслевой принадлежности, а также об объеме импорта промышленной продукции в Российскую Федерацию (по видам промышленной продукции)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Форма N 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об использовании ресурсосберегающих технологий и возобновляемых источников энергии, вторичного сырья, о видах и доле такого сырья, использованного при производстве конкретных товаров (продукции) в процессе промышленной деятельности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29.06.2024 N 896)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Форма N 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государственных муниципальных программах, разрабатываемых в целях формирования и реализации промышленной политики, и мерах стимулирования деятельности в сфере промышленности, предусмотренных соответствующими государственными и муниципальными программами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Форма N 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достижении показателей эффективности применения мер стимулирования, осуществляемых за счет средств федерального бюджета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Форма N 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кадровом потенциале субъектов деятельности в сфере </w:t>
            </w:r>
            <w:r>
              <w:lastRenderedPageBreak/>
              <w:t>промышленности и об их потребностях в кадрах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Форма N 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об информационно-технических справочниках по наилучшим доступным технологиям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29.06.2024 N 896)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Форма N 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об уровне цифровой зрелости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(введено </w:t>
            </w:r>
            <w:hyperlink r:id="rId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03.10.2022 N 1756)</w:t>
            </w:r>
          </w:p>
        </w:tc>
      </w:tr>
    </w:tbl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jc w:val="right"/>
        <w:outlineLvl w:val="0"/>
      </w:pPr>
      <w:r>
        <w:t>Утвержден</w:t>
      </w:r>
    </w:p>
    <w:p w:rsidR="00DA7AD1" w:rsidRDefault="00DA7AD1">
      <w:pPr>
        <w:pStyle w:val="ConsPlusNormal"/>
        <w:jc w:val="right"/>
      </w:pPr>
      <w:r>
        <w:t>постановлением Правительства</w:t>
      </w:r>
    </w:p>
    <w:p w:rsidR="00DA7AD1" w:rsidRDefault="00DA7AD1">
      <w:pPr>
        <w:pStyle w:val="ConsPlusNormal"/>
        <w:jc w:val="right"/>
      </w:pPr>
      <w:r>
        <w:t>Российской Федерации</w:t>
      </w:r>
    </w:p>
    <w:p w:rsidR="00DA7AD1" w:rsidRDefault="00DA7AD1">
      <w:pPr>
        <w:pStyle w:val="ConsPlusNormal"/>
        <w:jc w:val="right"/>
      </w:pPr>
      <w:r>
        <w:t>от 21 декабря 2017 г. N 1604</w:t>
      </w: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Title"/>
        <w:jc w:val="center"/>
      </w:pPr>
      <w:bookmarkStart w:id="4" w:name="P133"/>
      <w:bookmarkEnd w:id="4"/>
      <w:r>
        <w:t>СОСТАВ</w:t>
      </w:r>
    </w:p>
    <w:p w:rsidR="00DA7AD1" w:rsidRDefault="00DA7AD1">
      <w:pPr>
        <w:pStyle w:val="ConsPlusTitle"/>
        <w:jc w:val="center"/>
      </w:pPr>
      <w:r>
        <w:t>ИНФОРМАЦИИ, ПРЕДОСТАВЛЯЕМОЙ ОПЕРАТОРУ ГОСУДАРСТВЕННОЙ</w:t>
      </w:r>
    </w:p>
    <w:p w:rsidR="00DA7AD1" w:rsidRDefault="00DA7AD1">
      <w:pPr>
        <w:pStyle w:val="ConsPlusTitle"/>
        <w:jc w:val="center"/>
      </w:pPr>
      <w:r>
        <w:t>ИНФОРМАЦИОННОЙ СИСТЕМЫ ПРОМЫШЛЕННОСТИ ДЛЯ ВКЛЮЧЕНИЯ</w:t>
      </w:r>
    </w:p>
    <w:p w:rsidR="00DA7AD1" w:rsidRDefault="00DA7AD1">
      <w:pPr>
        <w:pStyle w:val="ConsPlusTitle"/>
        <w:jc w:val="center"/>
      </w:pPr>
      <w:r>
        <w:t>В ГОСУДАРСТВЕННУЮ ИНФОРМАЦИОННУЮ СИСТЕМУ ПРОМЫШЛЕННОСТИ</w:t>
      </w:r>
    </w:p>
    <w:p w:rsidR="00DA7AD1" w:rsidRDefault="00DA7AD1">
      <w:pPr>
        <w:pStyle w:val="ConsPlusTitle"/>
        <w:jc w:val="center"/>
      </w:pPr>
      <w:r>
        <w:t>СУБЪЕКТАМИ ДЕЯТЕЛЬНОСТИ В СФЕРЕ ПРОМЫШЛЕННОСТИ,</w:t>
      </w:r>
    </w:p>
    <w:p w:rsidR="00DA7AD1" w:rsidRDefault="00DA7AD1">
      <w:pPr>
        <w:pStyle w:val="ConsPlusTitle"/>
        <w:jc w:val="center"/>
      </w:pPr>
      <w:r>
        <w:t>ОРГАНАМИ ГОСУДАРСТВЕННОЙ ВЛАСТИ И ОРГАНАМИ</w:t>
      </w:r>
    </w:p>
    <w:p w:rsidR="00DA7AD1" w:rsidRDefault="00DA7AD1">
      <w:pPr>
        <w:pStyle w:val="ConsPlusTitle"/>
        <w:jc w:val="center"/>
      </w:pPr>
      <w:r>
        <w:t>МЕСТНОГО САМОУПРАВЛЕНИЯ</w:t>
      </w:r>
    </w:p>
    <w:p w:rsidR="00DA7AD1" w:rsidRDefault="00DA7A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4"/>
        <w:gridCol w:w="113"/>
      </w:tblGrid>
      <w:tr w:rsidR="00DA7A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03.10.2022 </w:t>
            </w:r>
            <w:hyperlink r:id="rId37">
              <w:r>
                <w:rPr>
                  <w:color w:val="0000FF"/>
                </w:rPr>
                <w:t>N 1756</w:t>
              </w:r>
            </w:hyperlink>
            <w:r>
              <w:rPr>
                <w:color w:val="392C69"/>
              </w:rPr>
              <w:t>,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22.02.2024 </w:t>
            </w:r>
            <w:hyperlink r:id="rId38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 xml:space="preserve">, от 29.06.2024 </w:t>
            </w:r>
            <w:hyperlink r:id="rId39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 xml:space="preserve">, от 15.10.2024 </w:t>
            </w:r>
            <w:hyperlink r:id="rId40">
              <w:r>
                <w:rPr>
                  <w:color w:val="0000FF"/>
                </w:rPr>
                <w:t>N 1376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</w:tr>
    </w:tbl>
    <w:p w:rsidR="00DA7AD1" w:rsidRDefault="00DA7AD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494"/>
        <w:gridCol w:w="1871"/>
      </w:tblGrid>
      <w:tr w:rsidR="00DA7AD1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7AD1" w:rsidRDefault="00DA7AD1">
            <w:pPr>
              <w:pStyle w:val="ConsPlusNormal"/>
              <w:jc w:val="center"/>
            </w:pPr>
            <w:r>
              <w:t>Наименование информации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DA7AD1" w:rsidRDefault="00DA7AD1">
            <w:pPr>
              <w:pStyle w:val="ConsPlusNormal"/>
              <w:jc w:val="center"/>
            </w:pPr>
            <w:r>
              <w:t>Источник данных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>Периодичность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r>
              <w:t>1. Информация о состоянии промышленности и прогнозе ее развития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Выручка (нетто) от продажи товаров, продукции, работ и услуг (за вычетом налога на добавленную стоимость, акцизов и иных аналогичных обязательных платежей) (рублей)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Себестоимость произведенной продукции (рублей)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Прибыль (убыток) до налогообложения (рублей)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Размер средней процентной ставки по действительным кредитам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Просроченная задолженность перед федеральным бюджетом и государственными внебюджетными фондами свыше 1 месяца </w:t>
            </w:r>
            <w:r>
              <w:lastRenderedPageBreak/>
              <w:t>(рублей)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bookmarkStart w:id="5" w:name="P163"/>
            <w:bookmarkEnd w:id="5"/>
            <w:r>
              <w:lastRenderedPageBreak/>
              <w:t>2. Информация о субъектах деятельности в сфере промышленности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Данные субъекта деятельности в сфере промышленности, включая:</w:t>
            </w:r>
          </w:p>
          <w:p w:rsidR="00DA7AD1" w:rsidRDefault="00DA7AD1">
            <w:pPr>
              <w:pStyle w:val="ConsPlusNormal"/>
            </w:pPr>
            <w:r>
              <w:t>наименование;</w:t>
            </w:r>
          </w:p>
          <w:p w:rsidR="00DA7AD1" w:rsidRDefault="00DA7AD1">
            <w:pPr>
              <w:pStyle w:val="ConsPlusNormal"/>
            </w:pPr>
            <w:r>
              <w:t>идентификационный номер налогоплательщика;</w:t>
            </w:r>
          </w:p>
          <w:p w:rsidR="00DA7AD1" w:rsidRDefault="00DA7AD1">
            <w:pPr>
              <w:pStyle w:val="ConsPlusNormal"/>
            </w:pPr>
            <w:r>
              <w:t>основной государственный регистрационный номер или основной государственный регистрационный номер индивидуального предпринимателя;</w:t>
            </w:r>
          </w:p>
          <w:p w:rsidR="00DA7AD1" w:rsidRDefault="00DA7AD1">
            <w:pPr>
              <w:pStyle w:val="ConsPlusNormal"/>
            </w:pPr>
            <w:r>
              <w:t>адрес официального сайта в информационно-телекоммуникационной сети "Интернет" (при наличии);</w:t>
            </w:r>
          </w:p>
          <w:p w:rsidR="00DA7AD1" w:rsidRDefault="00DA7AD1">
            <w:pPr>
              <w:pStyle w:val="ConsPlusNormal"/>
            </w:pPr>
            <w:r>
              <w:t>наименование головной организации (для холдинговых структур);</w:t>
            </w:r>
          </w:p>
          <w:p w:rsidR="00DA7AD1" w:rsidRDefault="00DA7AD1">
            <w:pPr>
              <w:pStyle w:val="ConsPlusNormal"/>
            </w:pPr>
            <w:r>
              <w:t>фактический адрес;</w:t>
            </w:r>
          </w:p>
          <w:p w:rsidR="00DA7AD1" w:rsidRDefault="00DA7AD1">
            <w:pPr>
              <w:pStyle w:val="ConsPlusNormal"/>
            </w:pPr>
            <w:r>
              <w:t>отрасль;</w:t>
            </w:r>
          </w:p>
          <w:p w:rsidR="00DA7AD1" w:rsidRDefault="00DA7AD1">
            <w:pPr>
              <w:pStyle w:val="ConsPlusNormal"/>
            </w:pPr>
            <w:r>
              <w:t>организации (наименование, основной государственный регистрационный номер, идентификационный номер налогоплательщика), находящиеся под контролем по следующим основаниям:</w:t>
            </w:r>
          </w:p>
          <w:p w:rsidR="00DA7AD1" w:rsidRDefault="00DA7AD1">
            <w:pPr>
              <w:pStyle w:val="ConsPlusNormal"/>
            </w:pPr>
            <w:r>
              <w:t>контролирующее лицо имеет право прямо или косвенно распоряжаться (в том числе на основании договора доверительного управления имуществом, договора простого товарищества, договора поручения или в результате других сделок либо по иным основаниям) более чем 50 процентами общего количества голосов, приходящихся на голосующие акции (доли), составляющие уставный капитал контролируемого лица;</w:t>
            </w:r>
          </w:p>
          <w:p w:rsidR="00DA7AD1" w:rsidRDefault="00DA7AD1">
            <w:pPr>
              <w:pStyle w:val="ConsPlusNormal"/>
            </w:pPr>
            <w:r>
              <w:t>контролирующее лицо на основании договора или по иным основаниям получило право или полномочие определять решения, принимаемые контролируемым лицом, в том числе условия осуществления контролируемым лицом предпринимательской деятельности;</w:t>
            </w:r>
          </w:p>
          <w:p w:rsidR="00DA7AD1" w:rsidRDefault="00DA7AD1">
            <w:pPr>
              <w:pStyle w:val="ConsPlusNormal"/>
            </w:pPr>
            <w:r>
              <w:t>контролирующее лицо имеет право назначать единоличный исполнительный орган и (или) более чем 50 процентов состава коллегиального исполнительного органа контролируемого лица и (или) имеет безусловную возможность избирать более чем 50 процентов состава совета директоров (наблюдательного совета) или иного коллегиального органа управления контролируемого лица;</w:t>
            </w:r>
          </w:p>
          <w:p w:rsidR="00DA7AD1" w:rsidRDefault="00DA7AD1">
            <w:pPr>
              <w:pStyle w:val="ConsPlusNormal"/>
            </w:pPr>
            <w:r>
              <w:t xml:space="preserve">контролирующее лицо осуществляет </w:t>
            </w:r>
            <w:r>
              <w:lastRenderedPageBreak/>
              <w:t>полномочия управляющей компании контролируемого лица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Данные о субъекте деятельности в сфере промышленности, включая:</w:t>
            </w:r>
          </w:p>
          <w:p w:rsidR="00DA7AD1" w:rsidRDefault="00DA7AD1">
            <w:pPr>
              <w:pStyle w:val="ConsPlusNormal"/>
            </w:pPr>
            <w:r>
              <w:t>полное наименование (фамилия, имя, отчество для индивидуальных предпринимателей (при наличии);</w:t>
            </w:r>
          </w:p>
          <w:p w:rsidR="00DA7AD1" w:rsidRDefault="00DA7AD1">
            <w:pPr>
              <w:pStyle w:val="ConsPlusNormal"/>
            </w:pPr>
            <w:r>
              <w:t>сокращенное наименование (при наличии);</w:t>
            </w:r>
          </w:p>
          <w:p w:rsidR="00DA7AD1" w:rsidRDefault="00DA7AD1">
            <w:pPr>
              <w:pStyle w:val="ConsPlusNormal"/>
            </w:pPr>
            <w:r>
              <w:t>основной государственный регистрационный номер или основной государственный регистрационный номер индивидуального предпринимателя;</w:t>
            </w:r>
          </w:p>
          <w:p w:rsidR="00DA7AD1" w:rsidRDefault="00DA7AD1">
            <w:pPr>
              <w:pStyle w:val="ConsPlusNormal"/>
            </w:pPr>
            <w:r>
              <w:t>идентификационный номер налогоплательщика;</w:t>
            </w:r>
          </w:p>
          <w:p w:rsidR="00DA7AD1" w:rsidRDefault="00DA7AD1">
            <w:pPr>
              <w:pStyle w:val="ConsPlusNormal"/>
              <w:jc w:val="both"/>
            </w:pPr>
            <w:r>
              <w:t>код причины постановки на учет (при наличии);</w:t>
            </w:r>
          </w:p>
          <w:p w:rsidR="00DA7AD1" w:rsidRDefault="00DA7AD1">
            <w:pPr>
              <w:pStyle w:val="ConsPlusNormal"/>
            </w:pPr>
            <w:r>
              <w:t>дату регистрации;</w:t>
            </w:r>
          </w:p>
          <w:p w:rsidR="00DA7AD1" w:rsidRDefault="00DA7AD1">
            <w:pPr>
              <w:pStyle w:val="ConsPlusNormal"/>
            </w:pPr>
            <w:r>
              <w:t>место нахождения;</w:t>
            </w:r>
          </w:p>
          <w:p w:rsidR="00DA7AD1" w:rsidRDefault="00DA7AD1">
            <w:pPr>
              <w:pStyle w:val="ConsPlusNormal"/>
            </w:pPr>
            <w:r>
              <w:t xml:space="preserve">сведения об основных и дополнительных видах деятельности (Общероссийский </w:t>
            </w:r>
            <w:hyperlink r:id="rId41">
              <w:r>
                <w:rPr>
                  <w:color w:val="0000FF"/>
                </w:rPr>
                <w:t>классификатор</w:t>
              </w:r>
            </w:hyperlink>
            <w:r>
              <w:t xml:space="preserve"> видов экономической деятельности ОК 029-2014 (ОКВЭД 2);</w:t>
            </w:r>
          </w:p>
          <w:p w:rsidR="00DA7AD1" w:rsidRDefault="00DA7AD1">
            <w:pPr>
              <w:pStyle w:val="ConsPlusNormal"/>
            </w:pPr>
            <w:r>
              <w:t>сведения о филиалах и представительствах (при наличии);</w:t>
            </w:r>
          </w:p>
          <w:p w:rsidR="00DA7AD1" w:rsidRDefault="00DA7AD1">
            <w:pPr>
              <w:pStyle w:val="ConsPlusNormal"/>
            </w:pPr>
            <w:r>
              <w:t>сведения о лице, имеющем право без доверенности действовать от имени юридического лица (фамилия, имя, отчество, должность) (при наличии);</w:t>
            </w:r>
          </w:p>
          <w:p w:rsidR="00DA7AD1" w:rsidRDefault="00DA7AD1">
            <w:pPr>
              <w:pStyle w:val="ConsPlusNormal"/>
            </w:pPr>
            <w:r>
              <w:t>сведения об учредителях (участниках) (при наличии)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ФНС России </w:t>
            </w:r>
            <w:hyperlink w:anchor="P37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Код Общероссийского классификатора предприятий и организаций (ОКПО) субъекта деятельности в сфере промышленности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Росстат </w:t>
            </w:r>
            <w:hyperlink w:anchor="P377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технологическом оборудовании, включая:</w:t>
            </w:r>
          </w:p>
          <w:p w:rsidR="00DA7AD1" w:rsidRDefault="00DA7AD1">
            <w:pPr>
              <w:pStyle w:val="ConsPlusNormal"/>
            </w:pPr>
            <w:r>
              <w:t>наименование производителя;</w:t>
            </w:r>
          </w:p>
          <w:p w:rsidR="00DA7AD1" w:rsidRDefault="00DA7AD1">
            <w:pPr>
              <w:pStyle w:val="ConsPlusNormal"/>
            </w:pPr>
            <w:r>
              <w:t>модель (выбор из справочника "Модель оборудования" государственной информационной системы промышленности);</w:t>
            </w:r>
          </w:p>
          <w:p w:rsidR="00DA7AD1" w:rsidRDefault="00DA7AD1">
            <w:pPr>
              <w:pStyle w:val="ConsPlusNormal"/>
            </w:pPr>
            <w:r>
              <w:t xml:space="preserve">код по Общероссийскому </w:t>
            </w:r>
            <w:hyperlink r:id="rId4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</w:t>
            </w:r>
          </w:p>
          <w:p w:rsidR="00DA7AD1" w:rsidRDefault="00DA7AD1">
            <w:pPr>
              <w:pStyle w:val="ConsPlusNormal"/>
            </w:pPr>
            <w:r>
              <w:t>(выбор из справочника "ОКПД 2" государственной информационной системы промышленности);</w:t>
            </w:r>
          </w:p>
          <w:p w:rsidR="00DA7AD1" w:rsidRDefault="00DA7AD1">
            <w:pPr>
              <w:pStyle w:val="ConsPlusNormal"/>
            </w:pPr>
            <w:r>
              <w:t>год выпуска;</w:t>
            </w:r>
          </w:p>
          <w:p w:rsidR="00DA7AD1" w:rsidRDefault="00DA7AD1">
            <w:pPr>
              <w:pStyle w:val="ConsPlusNormal"/>
            </w:pPr>
            <w:r>
              <w:t xml:space="preserve">страну происхождения (выбор из справочника </w:t>
            </w:r>
            <w:hyperlink r:id="rId43">
              <w:r>
                <w:rPr>
                  <w:color w:val="0000FF"/>
                </w:rPr>
                <w:t>"ОКСМ"</w:t>
              </w:r>
            </w:hyperlink>
            <w:r>
              <w:t xml:space="preserve"> государственной информационной системы промышленности);</w:t>
            </w:r>
          </w:p>
          <w:p w:rsidR="00DA7AD1" w:rsidRDefault="00DA7AD1">
            <w:pPr>
              <w:pStyle w:val="ConsPlusNormal"/>
            </w:pPr>
            <w:r>
              <w:t xml:space="preserve">перечень технологических операций, выполняемых на технологическом </w:t>
            </w:r>
            <w:r>
              <w:lastRenderedPageBreak/>
              <w:t>оборудовании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производимой продукции и ее характеристиках, включая:</w:t>
            </w:r>
          </w:p>
          <w:p w:rsidR="00DA7AD1" w:rsidRDefault="00DA7AD1">
            <w:pPr>
              <w:pStyle w:val="ConsPlusNormal"/>
            </w:pPr>
            <w:r>
              <w:t>наименование и обозначение продукции;</w:t>
            </w:r>
          </w:p>
          <w:p w:rsidR="00DA7AD1" w:rsidRDefault="00DA7AD1">
            <w:pPr>
              <w:pStyle w:val="ConsPlusNormal"/>
            </w:pPr>
            <w:r>
              <w:t>наименование и обозначение продукции (на английском языке);</w:t>
            </w:r>
          </w:p>
          <w:p w:rsidR="00DA7AD1" w:rsidRDefault="00DA7AD1">
            <w:pPr>
              <w:pStyle w:val="ConsPlusNormal"/>
            </w:pPr>
            <w:r>
              <w:t>описание продукции (назначение, преимущества);</w:t>
            </w:r>
          </w:p>
          <w:p w:rsidR="00DA7AD1" w:rsidRDefault="00DA7AD1">
            <w:pPr>
              <w:pStyle w:val="ConsPlusNormal"/>
            </w:pPr>
            <w:r>
              <w:t>обозначение технических условий, в соответствии с которыми произведена продукция (при наличии);</w:t>
            </w:r>
          </w:p>
          <w:p w:rsidR="00DA7AD1" w:rsidRDefault="00DA7AD1">
            <w:pPr>
              <w:pStyle w:val="ConsPlusNormal"/>
            </w:pPr>
            <w:r>
              <w:t>обозначение документа по стандартизации, в соответствии с которым произведена продукция (при наличии);</w:t>
            </w:r>
          </w:p>
          <w:p w:rsidR="00DA7AD1" w:rsidRDefault="00DA7AD1">
            <w:pPr>
              <w:pStyle w:val="ConsPlusNormal"/>
            </w:pPr>
            <w:r>
              <w:t xml:space="preserve">код по Общероссийскому </w:t>
            </w:r>
            <w:hyperlink r:id="rId4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(выбор из справочника "ОКПД 2" государственной информационной системы промышленности);</w:t>
            </w:r>
          </w:p>
          <w:p w:rsidR="00DA7AD1" w:rsidRDefault="00DA7AD1">
            <w:pPr>
              <w:pStyle w:val="ConsPlusNormal"/>
            </w:pPr>
            <w:r>
              <w:t xml:space="preserve">код по единой Товарной </w:t>
            </w:r>
            <w:hyperlink r:id="rId46">
              <w:r>
                <w:rPr>
                  <w:color w:val="0000FF"/>
                </w:rPr>
                <w:t>номенклатуре</w:t>
              </w:r>
            </w:hyperlink>
            <w:r>
              <w:t xml:space="preserve"> внешнеэкономической деятельности Евразийского экономического союза (выбор из справочника "ТН ВЭД ЕАЭС" государственной информационной системы промышленности);</w:t>
            </w:r>
          </w:p>
          <w:p w:rsidR="00DA7AD1" w:rsidRDefault="00DA7AD1">
            <w:pPr>
              <w:pStyle w:val="ConsPlusNormal"/>
            </w:pPr>
            <w:r>
              <w:t xml:space="preserve">единицу измерения по Общероссийскому </w:t>
            </w:r>
            <w:hyperlink r:id="rId4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единиц измерения ОК 015-94 (ОКЕИ) (выбор из справочника "ОКЕИ" государственной информационной системы промышленности);</w:t>
            </w:r>
          </w:p>
          <w:p w:rsidR="00DA7AD1" w:rsidRDefault="00DA7AD1">
            <w:pPr>
              <w:pStyle w:val="ConsPlusNormal"/>
            </w:pPr>
            <w:r>
              <w:t>технические, эксплуатационные и функциональные (потребительские) характеристики;</w:t>
            </w:r>
          </w:p>
          <w:p w:rsidR="00DA7AD1" w:rsidRDefault="00DA7AD1">
            <w:pPr>
              <w:pStyle w:val="ConsPlusNormal"/>
            </w:pPr>
            <w:r>
              <w:t>код позиции каталога товаров, работ, услуг для обеспечения государственных и муниципальных нужд (при наличии);</w:t>
            </w:r>
          </w:p>
          <w:p w:rsidR="00DA7AD1" w:rsidRDefault="00DA7AD1">
            <w:pPr>
              <w:pStyle w:val="ConsPlusNormal"/>
            </w:pPr>
            <w:r>
              <w:t>наименование позиции каталога товаров, работ, услуг для обеспечения государственных и муниципальных нужд (при наличии);</w:t>
            </w:r>
          </w:p>
          <w:p w:rsidR="00DA7AD1" w:rsidRDefault="00DA7AD1">
            <w:pPr>
              <w:pStyle w:val="ConsPlusNormal"/>
            </w:pPr>
            <w:r>
              <w:t>наименования характеристик позиции каталога товаров, работ, услуг для обеспечения государственных и муниципальных нужд и (или) их значений (при наличии);</w:t>
            </w:r>
          </w:p>
          <w:p w:rsidR="00DA7AD1" w:rsidRDefault="00DA7AD1">
            <w:pPr>
              <w:pStyle w:val="ConsPlusNormal"/>
            </w:pPr>
            <w:r>
              <w:t xml:space="preserve">соответствие продукции требованиям к промышленной продукции, предъявляемым в целях ее отнесения к российской промышленной продукции в соответствии с </w:t>
            </w:r>
            <w:hyperlink r:id="rId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</w:t>
            </w:r>
            <w:r>
              <w:lastRenderedPageBreak/>
              <w:t xml:space="preserve">Федерации от 17 июля 2015 г. N 719 "О подтверждении производства российской промышленной продукции" </w:t>
            </w:r>
            <w:hyperlink w:anchor="P383">
              <w:r>
                <w:rPr>
                  <w:color w:val="0000FF"/>
                </w:rPr>
                <w:t>&lt;******&gt;</w:t>
              </w:r>
            </w:hyperlink>
            <w:r>
              <w:t>;</w:t>
            </w:r>
          </w:p>
          <w:p w:rsidR="00DA7AD1" w:rsidRDefault="00DA7AD1">
            <w:pPr>
              <w:pStyle w:val="ConsPlusNormal"/>
            </w:pPr>
            <w:r>
              <w:t xml:space="preserve">информация о количестве компонентов (сырья, материалов, составных частей, комплектующих), а также наименовании поставщика и производителя таких компонентов, закупленных для производства промышленной продукции, которые в соответствии с документами, предусмотренными </w:t>
            </w:r>
            <w:hyperlink r:id="rId49">
              <w:r>
                <w:rPr>
                  <w:color w:val="0000FF"/>
                </w:rPr>
                <w:t>подпунктами "б"</w:t>
              </w:r>
            </w:hyperlink>
            <w:r>
              <w:t xml:space="preserve"> - </w:t>
            </w:r>
            <w:hyperlink r:id="rId50">
              <w:r>
                <w:rPr>
                  <w:color w:val="0000FF"/>
                </w:rPr>
                <w:t>"г" пункта 1</w:t>
              </w:r>
            </w:hyperlink>
            <w:r>
              <w:t xml:space="preserve"> постановления Правительства Российской Федерации от 17 июля 2015 г. N 719 "О подтверждении производства российской промышленной продукции", при подтверждении производства промышленной продукции и ее внесении в реестр российской промышленной продукции были отнесены в соответствии с указанным постановлением к компонентам (сырью, материалам, составным частям, комплектующим), происходящим из (произведенным в) Российской Федерации либо иного государства - члена Евразийского экономического союза;</w:t>
            </w:r>
          </w:p>
          <w:p w:rsidR="00DA7AD1" w:rsidRDefault="00DA7AD1">
            <w:pPr>
              <w:pStyle w:val="ConsPlusNormal"/>
            </w:pPr>
            <w:r>
              <w:t>адрес производства продукции (фактический адрес)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корректируется);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15.10.2024 N 1376)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AD1" w:rsidRDefault="00DA7AD1">
            <w:pPr>
              <w:pStyle w:val="ConsPlusNormal"/>
            </w:pPr>
            <w:r>
              <w:t>Информация о полученных мерах стимулирования деятельности в сфере промышленности, включая:</w:t>
            </w:r>
          </w:p>
          <w:p w:rsidR="00DA7AD1" w:rsidRDefault="00DA7AD1">
            <w:pPr>
              <w:pStyle w:val="ConsPlusNormal"/>
            </w:pPr>
            <w:r>
              <w:t>наименование меры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 xml:space="preserve">наименование органа государственной власти или органа местного самоуправления, предоставивших меру стимулирования деятельности в сфере промышленности (выбор из справочника </w:t>
            </w:r>
            <w:hyperlink r:id="rId52">
              <w:r>
                <w:rPr>
                  <w:color w:val="0000FF"/>
                </w:rPr>
                <w:t>"ОКОГУ"</w:t>
              </w:r>
            </w:hyperlink>
            <w:r>
              <w:t xml:space="preserve"> государственной информационной системы промышленности);</w:t>
            </w:r>
          </w:p>
          <w:p w:rsidR="00DA7AD1" w:rsidRDefault="00DA7AD1">
            <w:pPr>
              <w:pStyle w:val="ConsPlusNormal"/>
            </w:pPr>
            <w:r>
              <w:t>сумму полученного финансирования в рамках мер стимулирования деятельности в сфере промышленности (план, факт)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орган 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r>
              <w:t xml:space="preserve">3. Информация о прогнозах выпуска основных видов промышленной продукции </w:t>
            </w:r>
            <w:hyperlink w:anchor="P378">
              <w:r>
                <w:rPr>
                  <w:color w:val="0000FF"/>
                </w:rPr>
                <w:t>&lt;**&gt;</w:t>
              </w:r>
            </w:hyperlink>
            <w:r>
              <w:t xml:space="preserve"> и об их фактическом выпуске, о характеристиках промышленной продукции с учетом отраслевой принадлежности, а также об объеме импорта промышленной продукции в Российскую Федерацию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фактических объемах выпуска продукции, выполнения работ и оказания </w:t>
            </w:r>
            <w:r>
              <w:lastRenderedPageBreak/>
              <w:t xml:space="preserve">услуг в стоимостном и натуральном выражении с указанием кодов по Общероссийскому </w:t>
            </w:r>
            <w:hyperlink r:id="rId5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(выбор из справочника "ОКПД 2" государственной информационной системы промышленности)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 xml:space="preserve">Информация о планируемых объемах выпуска продукции, выполнения работ и оказания услуг в стоимостном и натуральном выражении с указанием кодов по Общероссийскому </w:t>
            </w:r>
            <w:hyperlink r:id="rId5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 (выбор из справочника "ОКПД 2" государственной информационной системы промышленности)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об объеме заказов (контрактов) на закупку импортной продукции, работ и услуг в стоимостном и натуральном выражении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ввезенной в Российскую Федерацию продукции с указанием кода Товарной </w:t>
            </w:r>
            <w:hyperlink r:id="rId56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союза, соответствующего основным видам промышленной продукции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ФТС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вывезенной из Российской Федерации продукции с указанием кода Товарной </w:t>
            </w:r>
            <w:hyperlink r:id="rId57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союза, соответствующего основным видам промышленной продукции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ФТС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r>
              <w:t>4. Информация об использовании ресурсосберегающих технологий и возобновляемых источников энергии, вторичного сырья, о видах и доле такого сырья, использованного при производстве конкретных товаров (продукции), в процессе промышленной деятельности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29.06.2024 N 896)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доле ресурсосберегающих технологий (Государственный стандарт Российской Федерации </w:t>
            </w:r>
            <w:hyperlink r:id="rId59">
              <w:r>
                <w:rPr>
                  <w:color w:val="0000FF"/>
                </w:rPr>
                <w:t>ГОСТ Р 52104-2003</w:t>
              </w:r>
            </w:hyperlink>
            <w:r>
              <w:t xml:space="preserve"> "Ресурсосбережение. Термины и определения") на предприятии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субъект деятельности в сфере промышленности </w:t>
            </w:r>
            <w:hyperlink w:anchor="P379">
              <w:r>
                <w:rPr>
                  <w:color w:val="0000FF"/>
                </w:rPr>
                <w:t>&lt;***&gt;</w:t>
              </w:r>
            </w:hyperlink>
            <w:r>
              <w:t xml:space="preserve">, Минэнерго России </w:t>
            </w:r>
            <w:hyperlink w:anchor="P380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ежегодно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доле возобновляемых источников энергии в производстве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промышленности, Минэнерго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ежегодно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доле затрат за энергоресурсы в стоимости произведенной продукции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промышленности, Минэнерго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ежегодно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03.10.2022 N 1756)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об использовании вторичного сырья, о видах и доле такого сырья, использованного при производстве конкретных товаров (продукции), на предприятии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ежегодно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29.06.2024 N 896)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r>
              <w:t>5. Информация о государственных и муниципальных программах, разрабатываемых в целях формирования и реализации промышленной политики, и мерах стимулирования деятельности в сфере промышленности, предусмотренных соответствующими государственными и муниципальными программами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предоставляемых мерах стимулирования деятельности в сфере промышленности, включая:</w:t>
            </w:r>
          </w:p>
          <w:p w:rsidR="00DA7AD1" w:rsidRDefault="00DA7AD1">
            <w:pPr>
              <w:pStyle w:val="ConsPlusNormal"/>
            </w:pPr>
            <w:r>
              <w:t>наименование;</w:t>
            </w:r>
          </w:p>
          <w:p w:rsidR="00DA7AD1" w:rsidRDefault="00DA7AD1">
            <w:pPr>
              <w:pStyle w:val="ConsPlusNormal"/>
            </w:pPr>
            <w:r>
              <w:t>регламентирующие нормативные правовые акты (наименование, дата, номер);</w:t>
            </w:r>
          </w:p>
          <w:p w:rsidR="00DA7AD1" w:rsidRDefault="00DA7AD1">
            <w:pPr>
              <w:pStyle w:val="ConsPlusNormal"/>
            </w:pPr>
            <w:r>
              <w:t>цели;</w:t>
            </w:r>
          </w:p>
          <w:p w:rsidR="00DA7AD1" w:rsidRDefault="00DA7AD1">
            <w:pPr>
              <w:pStyle w:val="ConsPlusNormal"/>
            </w:pPr>
            <w:r>
              <w:t>задачи;</w:t>
            </w:r>
          </w:p>
          <w:p w:rsidR="00DA7AD1" w:rsidRDefault="00DA7AD1">
            <w:pPr>
              <w:pStyle w:val="ConsPlusNormal"/>
            </w:pPr>
            <w:r>
              <w:t>администратора (при наличии);</w:t>
            </w:r>
          </w:p>
          <w:p w:rsidR="00DA7AD1" w:rsidRDefault="00DA7AD1">
            <w:pPr>
              <w:pStyle w:val="ConsPlusNormal"/>
            </w:pPr>
            <w:r>
              <w:t>оператора (при наличии);</w:t>
            </w:r>
          </w:p>
          <w:p w:rsidR="00DA7AD1" w:rsidRDefault="00DA7AD1">
            <w:pPr>
              <w:pStyle w:val="ConsPlusNormal"/>
            </w:pPr>
            <w:r>
              <w:t>почтовый адрес для официальной подачи заявок на предоставление меры стимулирования деятельности в сфере промышленности (при наличии);</w:t>
            </w:r>
          </w:p>
          <w:p w:rsidR="00DA7AD1" w:rsidRDefault="00DA7AD1">
            <w:pPr>
              <w:pStyle w:val="ConsPlusNormal"/>
            </w:pPr>
            <w:r>
              <w:t>адрес сайта администратора в сети информационно-телекоммуникационной сети "Интернет" (при наличии);</w:t>
            </w:r>
          </w:p>
          <w:p w:rsidR="00DA7AD1" w:rsidRDefault="00DA7AD1">
            <w:pPr>
              <w:pStyle w:val="ConsPlusNormal"/>
            </w:pPr>
            <w:r>
              <w:t>объем бюджетных средств по годам (млн. рублей);</w:t>
            </w:r>
          </w:p>
          <w:p w:rsidR="00DA7AD1" w:rsidRDefault="00DA7AD1">
            <w:pPr>
              <w:pStyle w:val="ConsPlusNormal"/>
            </w:pPr>
            <w:r>
              <w:t>сроки предоставления мер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>методику расчета предоставляемого объема меры стимулирования деятельности в сфере промышленности (при наличии);</w:t>
            </w:r>
          </w:p>
          <w:p w:rsidR="00DA7AD1" w:rsidRDefault="00DA7AD1">
            <w:pPr>
              <w:pStyle w:val="ConsPlusNormal"/>
            </w:pPr>
            <w:r>
              <w:t>требования к заявителю;</w:t>
            </w:r>
          </w:p>
          <w:p w:rsidR="00DA7AD1" w:rsidRDefault="00DA7AD1">
            <w:pPr>
              <w:pStyle w:val="ConsPlusNormal"/>
            </w:pPr>
            <w:r>
              <w:t>требования к заявке, включая перечень необходимых документов и сведений;</w:t>
            </w:r>
          </w:p>
          <w:p w:rsidR="00DA7AD1" w:rsidRDefault="00DA7AD1">
            <w:pPr>
              <w:pStyle w:val="ConsPlusNormal"/>
            </w:pPr>
            <w:r>
              <w:t>контактное лицо для консультирования по вопросам предоставления меры стимулирования деятельности в сфере промышленности (при наличии);</w:t>
            </w:r>
          </w:p>
          <w:p w:rsidR="00DA7AD1" w:rsidRDefault="00DA7AD1">
            <w:pPr>
              <w:pStyle w:val="ConsPlusNormal"/>
            </w:pPr>
            <w:r>
              <w:t xml:space="preserve">возможность использования меры стимулирования деятельности в сфере </w:t>
            </w:r>
            <w:r>
              <w:lastRenderedPageBreak/>
              <w:t>промышленности для договоров, заключенных до подачи заявки;</w:t>
            </w:r>
          </w:p>
          <w:p w:rsidR="00DA7AD1" w:rsidRDefault="00DA7AD1">
            <w:pPr>
              <w:pStyle w:val="ConsPlusNormal"/>
            </w:pPr>
            <w:r>
              <w:t>сроки проведения конкурса на предоставление меры стимулирования деятельности в сфере промышленности (дата начала подачи заявок, дата окончания подачи заявок);</w:t>
            </w:r>
          </w:p>
          <w:p w:rsidR="00DA7AD1" w:rsidRDefault="00DA7AD1">
            <w:pPr>
              <w:pStyle w:val="ConsPlusNormal"/>
            </w:pPr>
            <w:r>
              <w:t>требования к реализуемому проекту;</w:t>
            </w:r>
          </w:p>
          <w:p w:rsidR="00DA7AD1" w:rsidRDefault="00DA7AD1">
            <w:pPr>
              <w:pStyle w:val="ConsPlusNormal"/>
            </w:pPr>
            <w:r>
              <w:t xml:space="preserve">долю необходимого </w:t>
            </w:r>
            <w:proofErr w:type="spellStart"/>
            <w:r>
              <w:t>софинансирования</w:t>
            </w:r>
            <w:proofErr w:type="spellEnd"/>
            <w:r>
              <w:t xml:space="preserve"> (при наличии);</w:t>
            </w:r>
          </w:p>
          <w:p w:rsidR="00DA7AD1" w:rsidRDefault="00DA7AD1">
            <w:pPr>
              <w:pStyle w:val="ConsPlusNormal"/>
            </w:pPr>
            <w:r>
              <w:t>допустимый размер бюджета реализуемого проекта (при наличии);</w:t>
            </w:r>
          </w:p>
          <w:p w:rsidR="00DA7AD1" w:rsidRDefault="00DA7AD1">
            <w:pPr>
              <w:pStyle w:val="ConsPlusNormal"/>
            </w:pPr>
            <w:r>
              <w:t>формат предоставления меры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>срок возврата денежных средств и процентная ставка (для финансовых мер стимулирования деятельности в сфере промышленности, предполагающих возврат денежных средств);</w:t>
            </w:r>
          </w:p>
          <w:p w:rsidR="00DA7AD1" w:rsidRDefault="00DA7AD1">
            <w:pPr>
              <w:pStyle w:val="ConsPlusNormal"/>
            </w:pPr>
            <w:r>
              <w:t>информацию о наличии ограничений на финансирование реализуемого проекта иными мерами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>информацию о порядке подачи заявок в электронном виде (при наличии);</w:t>
            </w:r>
          </w:p>
          <w:p w:rsidR="00DA7AD1" w:rsidRDefault="00DA7AD1">
            <w:pPr>
              <w:pStyle w:val="ConsPlusNormal"/>
            </w:pPr>
            <w:r>
              <w:t>информацию о порядке получения консультаций посредством информационно-телекоммуникационной сети "Интернет" (при наличии);</w:t>
            </w:r>
          </w:p>
          <w:p w:rsidR="00DA7AD1" w:rsidRDefault="00DA7AD1">
            <w:pPr>
              <w:pStyle w:val="ConsPlusNormal"/>
            </w:pPr>
            <w:r>
              <w:t>наименование государственной программы, подпрограммы и мероприятия, в рамках которых предоставляется мера стимулирования деятельности в сфере промышленности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орган 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Информация об организациях, получивших меры стимулирования деятельности в сфере промышленности, включая:</w:t>
            </w:r>
          </w:p>
          <w:p w:rsidR="00DA7AD1" w:rsidRDefault="00DA7AD1">
            <w:pPr>
              <w:pStyle w:val="ConsPlusNormal"/>
            </w:pPr>
            <w:r>
              <w:t>наименование;</w:t>
            </w:r>
          </w:p>
          <w:p w:rsidR="00DA7AD1" w:rsidRDefault="00DA7AD1">
            <w:pPr>
              <w:pStyle w:val="ConsPlusNormal"/>
            </w:pPr>
            <w:r>
              <w:t>идентификационный номер налогоплательщика;</w:t>
            </w:r>
          </w:p>
          <w:p w:rsidR="00DA7AD1" w:rsidRDefault="00DA7AD1">
            <w:pPr>
              <w:pStyle w:val="ConsPlusNormal"/>
            </w:pPr>
            <w:r>
              <w:t>основной государственный регистрационный номер или основной государственный регистрационный номер индивидуального предпринимателя;</w:t>
            </w:r>
          </w:p>
          <w:p w:rsidR="00DA7AD1" w:rsidRDefault="00DA7AD1">
            <w:pPr>
              <w:pStyle w:val="ConsPlusNormal"/>
            </w:pPr>
            <w:r>
              <w:t>количество проектов, реализуемых с использованием мер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>бюджет по каждому проекту, реализуемому с использованием мер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 xml:space="preserve">предоставленный объем бюджетных средств </w:t>
            </w:r>
            <w:r>
              <w:lastRenderedPageBreak/>
              <w:t>(план, факт) по каждому проекту;</w:t>
            </w:r>
          </w:p>
          <w:p w:rsidR="00DA7AD1" w:rsidRDefault="00DA7AD1">
            <w:pPr>
              <w:pStyle w:val="ConsPlusNormal"/>
            </w:pPr>
            <w:r>
              <w:t>объем внебюджетных средств (план, факт) по каждому проекту;</w:t>
            </w:r>
          </w:p>
          <w:p w:rsidR="00DA7AD1" w:rsidRDefault="00DA7AD1">
            <w:pPr>
              <w:pStyle w:val="ConsPlusNormal"/>
            </w:pPr>
            <w:r>
              <w:t>сумму потраченных средств из федерального бюджета по каждому проекту;</w:t>
            </w:r>
          </w:p>
          <w:p w:rsidR="00DA7AD1" w:rsidRDefault="00DA7AD1">
            <w:pPr>
              <w:pStyle w:val="ConsPlusNormal"/>
            </w:pPr>
            <w:r>
              <w:t>экономию средств при регуляторной мере стимулирования деятельности в сфере промышленности по каждому проекту;</w:t>
            </w:r>
          </w:p>
          <w:p w:rsidR="00DA7AD1" w:rsidRDefault="00DA7AD1">
            <w:pPr>
              <w:pStyle w:val="ConsPlusNormal"/>
            </w:pPr>
            <w:r>
              <w:t>перечень проектов с отклонением от плановых сроков более чем на 30 дней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орган 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полугодие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Информация о государственных и муниципальных программах, разрабатываемых в целях формирования и реализации промышленной политики, включая:</w:t>
            </w:r>
          </w:p>
          <w:p w:rsidR="00DA7AD1" w:rsidRDefault="00DA7AD1">
            <w:pPr>
              <w:pStyle w:val="ConsPlusNormal"/>
            </w:pPr>
            <w:r>
              <w:t>наименование государственной программы;</w:t>
            </w:r>
          </w:p>
          <w:p w:rsidR="00DA7AD1" w:rsidRDefault="00DA7AD1">
            <w:pPr>
              <w:pStyle w:val="ConsPlusNormal"/>
            </w:pPr>
            <w:r>
              <w:t>регламентирующие нормативные правовые акты (наименование, дата, номер);</w:t>
            </w:r>
          </w:p>
          <w:p w:rsidR="00DA7AD1" w:rsidRDefault="00DA7AD1">
            <w:pPr>
              <w:pStyle w:val="ConsPlusNormal"/>
            </w:pPr>
            <w:r>
              <w:t>ответственного исполнителя;</w:t>
            </w:r>
          </w:p>
          <w:p w:rsidR="00DA7AD1" w:rsidRDefault="00DA7AD1">
            <w:pPr>
              <w:pStyle w:val="ConsPlusNormal"/>
            </w:pPr>
            <w:r>
              <w:t>соисполнителей (при наличии);</w:t>
            </w:r>
          </w:p>
          <w:p w:rsidR="00DA7AD1" w:rsidRDefault="00DA7AD1">
            <w:pPr>
              <w:pStyle w:val="ConsPlusNormal"/>
            </w:pPr>
            <w:r>
              <w:t>участников программы (при наличии);</w:t>
            </w:r>
          </w:p>
          <w:p w:rsidR="00DA7AD1" w:rsidRDefault="00DA7AD1">
            <w:pPr>
              <w:pStyle w:val="ConsPlusNormal"/>
            </w:pPr>
            <w:r>
              <w:t>цели;</w:t>
            </w:r>
          </w:p>
          <w:p w:rsidR="00DA7AD1" w:rsidRDefault="00DA7AD1">
            <w:pPr>
              <w:pStyle w:val="ConsPlusNormal"/>
            </w:pPr>
            <w:r>
              <w:t>задачи;</w:t>
            </w:r>
          </w:p>
          <w:p w:rsidR="00DA7AD1" w:rsidRDefault="00DA7AD1">
            <w:pPr>
              <w:pStyle w:val="ConsPlusNormal"/>
            </w:pPr>
            <w:r>
              <w:t>целевые индикаторы и показатели;</w:t>
            </w:r>
          </w:p>
          <w:p w:rsidR="00DA7AD1" w:rsidRDefault="00DA7AD1">
            <w:pPr>
              <w:pStyle w:val="ConsPlusNormal"/>
            </w:pPr>
            <w:r>
              <w:t>этапы и сроки реализации;</w:t>
            </w:r>
          </w:p>
          <w:p w:rsidR="00DA7AD1" w:rsidRDefault="00DA7AD1">
            <w:pPr>
              <w:pStyle w:val="ConsPlusNormal"/>
            </w:pPr>
            <w:r>
              <w:t>объемы бюджетных ассигнований;</w:t>
            </w:r>
          </w:p>
          <w:p w:rsidR="00DA7AD1" w:rsidRDefault="00DA7AD1">
            <w:pPr>
              <w:pStyle w:val="ConsPlusNormal"/>
            </w:pPr>
            <w:r>
              <w:t>подпрограммы, в том числе федеральные целевые программы (ответственный исполнитель, соисполнители, цели, задачи, целевые индикаторы и показатели, этапы и сроки реализации, объем бюджетных ассигнований)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ответственный исполнитель государственных и муниципальных программ, разрабатываемых в целях формирования и реализации промышленной политики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об органе государственной власти или органе местного самоуправления, осуществляющих меры стимулирования деятельности в сфере промышленности, включая:</w:t>
            </w:r>
          </w:p>
          <w:p w:rsidR="00DA7AD1" w:rsidRDefault="00DA7AD1">
            <w:pPr>
              <w:pStyle w:val="ConsPlusNormal"/>
            </w:pPr>
            <w:r>
              <w:t>наименование;</w:t>
            </w:r>
          </w:p>
          <w:p w:rsidR="00DA7AD1" w:rsidRDefault="00DA7AD1">
            <w:pPr>
              <w:pStyle w:val="ConsPlusNormal"/>
            </w:pPr>
            <w:r>
              <w:t>нормативные правовые акты, регламентирующие деятельность (наименование, дата, номер);</w:t>
            </w:r>
          </w:p>
          <w:p w:rsidR="00DA7AD1" w:rsidRDefault="00DA7AD1">
            <w:pPr>
              <w:pStyle w:val="ConsPlusNormal"/>
            </w:pPr>
            <w:r>
              <w:t>общую информацию о регионе или об административном центре нахождения (наименование региона, федерального округа, код субъекта, экономический район, адрес сайта субъекта Российской Федерации в информационно-телекоммуникационной сети "Интернет" (при наличии), краткая информация о регионе);</w:t>
            </w:r>
          </w:p>
          <w:p w:rsidR="00DA7AD1" w:rsidRDefault="00DA7AD1">
            <w:pPr>
              <w:pStyle w:val="ConsPlusNormal"/>
            </w:pPr>
            <w:r>
              <w:t xml:space="preserve">информацию о географии региона или административного центра нахождения </w:t>
            </w:r>
            <w:r>
              <w:lastRenderedPageBreak/>
              <w:t>(столица региона, численность населения столицы (тыс. человек), площадь (кв. км);</w:t>
            </w:r>
          </w:p>
          <w:p w:rsidR="00DA7AD1" w:rsidRDefault="00DA7AD1">
            <w:pPr>
              <w:pStyle w:val="ConsPlusNormal"/>
            </w:pPr>
            <w:r>
              <w:t>информацию о руководстве региона или административного центра нахождения (фамилия, имя, отчество руководителя высшего исполнительного органа власти, фамилия, имя, отчество руководителя уполномоченного органа государственной власти субъекта Российской Федерации в сфере промышленной политики (для органов государственной власти субъекта Российской Федерации)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орган 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ежегодно (при наличии изменений)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r>
              <w:lastRenderedPageBreak/>
              <w:t>6. Информация о достижении показателей эффективности применения мер стимулирования, осуществляемых за счет средств федерального бюджета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целевых индикаторах и показателях мер стимулирования деятельности в сфере промышленности (план, факт)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орган государственной власти, орган местного самоуправления, осуществляющие меры стимулирования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r>
              <w:t>7. Информация о кадровом потенциале субъектов деятельности в сфере промышленности и об их потребностях в кадрах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численности работников (без совместителей) с указанием количества работников по каждому коду Общероссийского </w:t>
            </w:r>
            <w:hyperlink r:id="rId63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специальностей по образованию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AD1" w:rsidRDefault="00DA7AD1">
            <w:pPr>
              <w:pStyle w:val="ConsPlusNormal"/>
            </w:pPr>
            <w:r>
              <w:t>Информация о структуре занятого населения, включая:</w:t>
            </w:r>
          </w:p>
          <w:p w:rsidR="00DA7AD1" w:rsidRDefault="00DA7AD1">
            <w:pPr>
              <w:pStyle w:val="ConsPlusNormal"/>
            </w:pPr>
            <w:r>
              <w:t>структуру занятого населения в возрасте 15 лет и старше по видам экономической деятельности, структуру занятого населения в возрасте 20 - 29 лет по видам экономической деятельности, структуру занятого населения в возрасте 15 лет и старше, имеющего высшее образование, по видам экономической деятельности, долю безработных в возрасте 15 лет и старше, имеющих высшее образование, в общей численности безработных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Росстат </w:t>
            </w:r>
            <w:hyperlink w:anchor="P377">
              <w:r>
                <w:rPr>
                  <w:color w:val="0000FF"/>
                </w:rPr>
                <w:t>&lt;*&gt;</w:t>
              </w:r>
            </w:hyperlink>
            <w:r>
              <w:t xml:space="preserve">, </w:t>
            </w:r>
            <w:hyperlink w:anchor="P38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(введено </w:t>
            </w:r>
            <w:hyperlink r:id="rId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03.10.2022 N 1756)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потребностях в кадрах с указанием количества вакансий по каждому коду Общероссийского </w:t>
            </w:r>
            <w:hyperlink r:id="rId65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специальностей по образованию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субъект деятельности в сфере промышленности </w:t>
            </w:r>
            <w:hyperlink w:anchor="P379">
              <w:r>
                <w:rPr>
                  <w:color w:val="0000FF"/>
                </w:rPr>
                <w:t>&lt;***&gt;</w:t>
              </w:r>
            </w:hyperlink>
            <w:r>
              <w:t xml:space="preserve">, Минэнерго России </w:t>
            </w:r>
            <w:hyperlink w:anchor="P380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задолженности по выплате </w:t>
            </w:r>
            <w:r>
              <w:lastRenderedPageBreak/>
              <w:t>заработанной платы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 xml:space="preserve">субъект деятельности в </w:t>
            </w:r>
            <w:r>
              <w:lastRenderedPageBreak/>
              <w:t xml:space="preserve">сфере промышленности </w:t>
            </w:r>
            <w:hyperlink w:anchor="P379">
              <w:r>
                <w:rPr>
                  <w:color w:val="0000FF"/>
                </w:rPr>
                <w:t>&lt;***&gt;</w:t>
              </w:r>
            </w:hyperlink>
            <w:r>
              <w:t xml:space="preserve">, Минэнерго России </w:t>
            </w:r>
            <w:hyperlink w:anchor="P380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ежеквартально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r>
              <w:lastRenderedPageBreak/>
              <w:t>8. Информация об информационно-технических справочниках по наилучшим доступным технологиям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29.06.2024 N 896)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наименовании наилучших доступных технологий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Краткое описание наилучших доступных технологий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об области применения наилучших доступных технологий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технических параметрах наилучших доступных технологий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промышленных площадках, на которых применяются наилучшие доступные технологии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классе опасности производства наилучших доступных технологий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proofErr w:type="spellStart"/>
            <w:r>
              <w:t>Минпромторг</w:t>
            </w:r>
            <w:proofErr w:type="spellEnd"/>
            <w:r>
              <w:t xml:space="preserve"> России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один раз (при необходимости корректируется)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  <w:outlineLvl w:val="1"/>
            </w:pPr>
            <w:r>
              <w:t>9. Информация об уровне цифровой зрелости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</w:p>
          <w:p w:rsidR="00DA7AD1" w:rsidRDefault="00DA7AD1">
            <w:pPr>
              <w:pStyle w:val="ConsPlusNormal"/>
              <w:jc w:val="center"/>
            </w:pPr>
            <w:r>
              <w:t xml:space="preserve">(введен </w:t>
            </w:r>
            <w:hyperlink r:id="rId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03.10.2022 N 1756)</w:t>
            </w:r>
          </w:p>
        </w:tc>
      </w:tr>
      <w:tr w:rsid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AD1" w:rsidRDefault="00DA7AD1">
            <w:pPr>
              <w:pStyle w:val="ConsPlusNormal"/>
            </w:pPr>
            <w:r>
              <w:t xml:space="preserve">Информация о проектах </w:t>
            </w:r>
            <w:proofErr w:type="spellStart"/>
            <w:r>
              <w:t>цифровизации</w:t>
            </w:r>
            <w:proofErr w:type="spellEnd"/>
            <w:r>
              <w:t xml:space="preserve"> бизнес-процессов предприятия, информация об оценке уровня </w:t>
            </w:r>
            <w:proofErr w:type="spellStart"/>
            <w:r>
              <w:t>цифровизации</w:t>
            </w:r>
            <w:proofErr w:type="spellEnd"/>
            <w:r>
              <w:t xml:space="preserve"> предприятия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AD1" w:rsidRDefault="00DA7AD1">
            <w:pPr>
              <w:pStyle w:val="ConsPlusNormal"/>
            </w:pPr>
            <w:r>
              <w:t>субъект деятельности в сфере промышленности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AD1" w:rsidRDefault="00DA7AD1">
            <w:pPr>
              <w:pStyle w:val="ConsPlusNormal"/>
            </w:pPr>
            <w:r>
              <w:t>полугодие</w:t>
            </w:r>
          </w:p>
        </w:tc>
      </w:tr>
    </w:tbl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  <w:r>
        <w:t>--------------------------------</w:t>
      </w:r>
    </w:p>
    <w:p w:rsidR="00DA7AD1" w:rsidRDefault="00DA7AD1">
      <w:pPr>
        <w:pStyle w:val="ConsPlusNormal"/>
        <w:spacing w:before="220"/>
        <w:ind w:firstLine="540"/>
        <w:jc w:val="both"/>
      </w:pPr>
      <w:bookmarkStart w:id="6" w:name="P377"/>
      <w:bookmarkEnd w:id="6"/>
      <w:r>
        <w:t>&lt;*&gt; С использованием единой системы межведомственного электронного взаимодействия.</w:t>
      </w:r>
    </w:p>
    <w:p w:rsidR="00DA7AD1" w:rsidRDefault="00DA7AD1">
      <w:pPr>
        <w:pStyle w:val="ConsPlusNormal"/>
        <w:spacing w:before="220"/>
        <w:ind w:firstLine="540"/>
        <w:jc w:val="both"/>
      </w:pPr>
      <w:bookmarkStart w:id="7" w:name="P378"/>
      <w:bookmarkEnd w:id="7"/>
      <w:r>
        <w:t xml:space="preserve">&lt;**&gt; Под основными видами промышленной продукции понимаются виды продукции, установленные Общероссийским </w:t>
      </w:r>
      <w:hyperlink r:id="rId68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 2).</w:t>
      </w:r>
    </w:p>
    <w:p w:rsidR="00DA7AD1" w:rsidRDefault="00DA7AD1">
      <w:pPr>
        <w:pStyle w:val="ConsPlusNormal"/>
        <w:spacing w:before="220"/>
        <w:ind w:firstLine="540"/>
        <w:jc w:val="both"/>
      </w:pPr>
      <w:bookmarkStart w:id="8" w:name="P379"/>
      <w:bookmarkEnd w:id="8"/>
      <w:r>
        <w:t>&lt;***&gt; До введения обязанности предоставления информации в государственную информационную систему топливно-энергетического комплекса.</w:t>
      </w:r>
    </w:p>
    <w:p w:rsidR="00DA7AD1" w:rsidRDefault="00DA7AD1">
      <w:pPr>
        <w:pStyle w:val="ConsPlusNormal"/>
        <w:spacing w:before="220"/>
        <w:ind w:firstLine="540"/>
        <w:jc w:val="both"/>
      </w:pPr>
      <w:bookmarkStart w:id="9" w:name="P380"/>
      <w:bookmarkEnd w:id="9"/>
      <w:r>
        <w:t xml:space="preserve">&lt;****&gt; Информация в отношении субъектов деятельности в сфере промышленности с даты начала предоставления ими такой информации в государственную информационную систему топливно-энергетического комплекса (в случае, если информация не отнесена к информации, доступ к которой </w:t>
      </w:r>
      <w:r>
        <w:lastRenderedPageBreak/>
        <w:t>ограничен федеральными законами).</w:t>
      </w:r>
    </w:p>
    <w:p w:rsidR="00DA7AD1" w:rsidRDefault="00DA7AD1">
      <w:pPr>
        <w:pStyle w:val="ConsPlusNormal"/>
        <w:spacing w:before="220"/>
        <w:ind w:firstLine="540"/>
        <w:jc w:val="both"/>
      </w:pPr>
      <w:bookmarkStart w:id="10" w:name="P381"/>
      <w:bookmarkEnd w:id="10"/>
      <w:r>
        <w:t>&lt;*****&gt; С момента опубликования соответствующей информации в Единой межведомственной информационно-статистической системе.</w:t>
      </w:r>
    </w:p>
    <w:p w:rsidR="00DA7AD1" w:rsidRDefault="00DA7AD1">
      <w:pPr>
        <w:pStyle w:val="ConsPlusNormal"/>
        <w:jc w:val="both"/>
      </w:pPr>
      <w:r>
        <w:t xml:space="preserve">(сноска введена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РФ от 03.10.2022 N 1756)</w:t>
      </w:r>
    </w:p>
    <w:p w:rsidR="00DA7AD1" w:rsidRDefault="00DA7AD1">
      <w:pPr>
        <w:pStyle w:val="ConsPlusNormal"/>
        <w:spacing w:before="220"/>
        <w:ind w:firstLine="540"/>
        <w:jc w:val="both"/>
      </w:pPr>
      <w:bookmarkStart w:id="11" w:name="P383"/>
      <w:bookmarkEnd w:id="11"/>
      <w:r>
        <w:t xml:space="preserve">&lt;******&gt; Информация о соответствии продукции требованиям к промышленной продукции, предъявляемым в целях ее отнесения к российской промышленной продукции, субъектами деятельности в сфере промышленности не предоставляется. Указанная информация формируется оператором государственной информационной системы промышленности в соответствии с </w:t>
      </w:r>
      <w:hyperlink r:id="rId70">
        <w:r>
          <w:rPr>
            <w:color w:val="0000FF"/>
          </w:rPr>
          <w:t>Правилами</w:t>
        </w:r>
      </w:hyperlink>
      <w:r>
        <w:t xml:space="preserve"> формирования и ведения реестра российской промышленной продукции, составом сведений, включаемых в реестр, порядком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порядком предоставления сведений, включенных в реестр, утвержденными постановлением Правительства Российской Федерации от 17 июля 2015 г. N 719 "О подтверждении производства российской промышленной продукции", и используется в целях формирования цифровых паспортов промышленной продукции в соответствии с </w:t>
      </w:r>
      <w:hyperlink r:id="rId71">
        <w:r>
          <w:rPr>
            <w:color w:val="0000FF"/>
          </w:rPr>
          <w:t>Правилами</w:t>
        </w:r>
      </w:hyperlink>
      <w:r>
        <w:t xml:space="preserve"> формирования и использования цифровых паспортов промышленной продукции, утвержденными постановлением Правительства Российской Федерации от 29 июня 2024 г. N 896 "Об утверждении Правил формирования и использования цифровых паспортов промышленной продукции".</w:t>
      </w:r>
    </w:p>
    <w:p w:rsidR="00DA7AD1" w:rsidRDefault="00DA7AD1">
      <w:pPr>
        <w:pStyle w:val="ConsPlusNormal"/>
        <w:jc w:val="both"/>
      </w:pPr>
      <w:r>
        <w:t xml:space="preserve">(сноска введена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29.06.2024 N 896)</w:t>
      </w: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jc w:val="right"/>
        <w:outlineLvl w:val="0"/>
      </w:pPr>
      <w:r>
        <w:t>Утвержден</w:t>
      </w:r>
    </w:p>
    <w:p w:rsidR="00DA7AD1" w:rsidRDefault="00DA7AD1">
      <w:pPr>
        <w:pStyle w:val="ConsPlusNormal"/>
        <w:jc w:val="right"/>
      </w:pPr>
      <w:r>
        <w:t>постановлением Правительства</w:t>
      </w:r>
    </w:p>
    <w:p w:rsidR="00DA7AD1" w:rsidRDefault="00DA7AD1">
      <w:pPr>
        <w:pStyle w:val="ConsPlusNormal"/>
        <w:jc w:val="right"/>
      </w:pPr>
      <w:r>
        <w:t>Российской Федерации</w:t>
      </w:r>
    </w:p>
    <w:p w:rsidR="00DA7AD1" w:rsidRDefault="00DA7AD1">
      <w:pPr>
        <w:pStyle w:val="ConsPlusNormal"/>
        <w:jc w:val="right"/>
      </w:pPr>
      <w:r>
        <w:t>от 21 декабря 2017 г. N 1604</w:t>
      </w: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Title"/>
        <w:jc w:val="center"/>
      </w:pPr>
      <w:bookmarkStart w:id="12" w:name="P395"/>
      <w:bookmarkEnd w:id="12"/>
      <w:r>
        <w:t>ПЕРЕЧЕНЬ</w:t>
      </w:r>
    </w:p>
    <w:p w:rsidR="00DA7AD1" w:rsidRDefault="00DA7AD1">
      <w:pPr>
        <w:pStyle w:val="ConsPlusTitle"/>
        <w:jc w:val="center"/>
      </w:pPr>
      <w:r>
        <w:t>ИНФОРМАЦИИ ГОСУДАРСТВЕННОЙ ИНФОРМАЦИОННОЙ СИСТЕМЫ</w:t>
      </w:r>
    </w:p>
    <w:p w:rsidR="00DA7AD1" w:rsidRDefault="00DA7AD1">
      <w:pPr>
        <w:pStyle w:val="ConsPlusTitle"/>
        <w:jc w:val="center"/>
      </w:pPr>
      <w:r>
        <w:t>ПРОМЫШЛЕННОСТИ, ПОДЛЕЖАЩЕЙ ОБЯЗАТЕЛЬНОМУ РАЗМЕЩЕНИЮ</w:t>
      </w:r>
    </w:p>
    <w:p w:rsidR="00DA7AD1" w:rsidRDefault="00DA7AD1">
      <w:pPr>
        <w:pStyle w:val="ConsPlusTitle"/>
        <w:jc w:val="center"/>
      </w:pPr>
      <w:r>
        <w:t>В ОТКРЫТОМ ДОСТУПЕ В ИНФОРМАЦИОННО-ТЕЛЕКОММУНИКАЦИОННОЙ</w:t>
      </w:r>
    </w:p>
    <w:p w:rsidR="00DA7AD1" w:rsidRDefault="00DA7AD1">
      <w:pPr>
        <w:pStyle w:val="ConsPlusTitle"/>
        <w:jc w:val="center"/>
      </w:pPr>
      <w:r>
        <w:t>СЕТИ "ИНТЕРНЕТ"</w:t>
      </w:r>
    </w:p>
    <w:p w:rsidR="00DA7AD1" w:rsidRDefault="00DA7A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94"/>
        <w:gridCol w:w="113"/>
      </w:tblGrid>
      <w:tr w:rsidR="00DA7A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25.07.2020 </w:t>
            </w:r>
            <w:hyperlink r:id="rId73">
              <w:r>
                <w:rPr>
                  <w:color w:val="0000FF"/>
                </w:rPr>
                <w:t>N 1118</w:t>
              </w:r>
            </w:hyperlink>
            <w:r>
              <w:rPr>
                <w:color w:val="392C69"/>
              </w:rPr>
              <w:t>,</w:t>
            </w:r>
          </w:p>
          <w:p w:rsidR="00DA7AD1" w:rsidRDefault="00DA7AD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74">
              <w:r>
                <w:rPr>
                  <w:color w:val="0000FF"/>
                </w:rPr>
                <w:t>N 896</w:t>
              </w:r>
            </w:hyperlink>
            <w:r>
              <w:rPr>
                <w:color w:val="392C69"/>
              </w:rPr>
              <w:t xml:space="preserve">, от 15.10.2024 </w:t>
            </w:r>
            <w:hyperlink r:id="rId75">
              <w:r>
                <w:rPr>
                  <w:color w:val="0000FF"/>
                </w:rPr>
                <w:t>N 1376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7AD1" w:rsidRDefault="00DA7AD1">
            <w:pPr>
              <w:pStyle w:val="ConsPlusNormal"/>
            </w:pPr>
          </w:p>
        </w:tc>
      </w:tr>
    </w:tbl>
    <w:p w:rsidR="00DA7AD1" w:rsidRDefault="00DA7AD1">
      <w:pPr>
        <w:pStyle w:val="ConsPlusNormal"/>
        <w:ind w:firstLine="540"/>
        <w:jc w:val="both"/>
      </w:pPr>
    </w:p>
    <w:tbl>
      <w:tblPr>
        <w:tblW w:w="0" w:type="auto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5443"/>
        <w:gridCol w:w="2942"/>
      </w:tblGrid>
      <w:tr w:rsidR="00DA7AD1" w:rsidTr="00DA7AD1">
        <w:tc>
          <w:tcPr>
            <w:tcW w:w="5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7AD1" w:rsidRDefault="00DA7AD1">
            <w:pPr>
              <w:pStyle w:val="ConsPlusNormal"/>
              <w:jc w:val="center"/>
            </w:pPr>
            <w:r>
              <w:t>Информация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>Периодичность размещения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Доклады о состоянии и развитии промышленности, подготавливаемые уполномоченным органом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ежегодно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субъектах деятельности в сфере промышленности в следующем составе:</w:t>
            </w:r>
          </w:p>
          <w:p w:rsidR="00DA7AD1" w:rsidRDefault="00DA7AD1">
            <w:pPr>
              <w:pStyle w:val="ConsPlusNormal"/>
            </w:pPr>
            <w:r>
              <w:t>полное наименование предприятия;</w:t>
            </w:r>
          </w:p>
          <w:p w:rsidR="00DA7AD1" w:rsidRDefault="00DA7AD1">
            <w:pPr>
              <w:pStyle w:val="ConsPlusNormal"/>
            </w:pPr>
            <w:r>
              <w:t>сокращенное наименование предприятия;</w:t>
            </w:r>
          </w:p>
          <w:p w:rsidR="00DA7AD1" w:rsidRDefault="00DA7AD1">
            <w:pPr>
              <w:pStyle w:val="ConsPlusNormal"/>
            </w:pPr>
            <w:r>
              <w:t>основной государственный регистрационный номер или основной государственный регистрационный номер индивидуального предпринимателя;</w:t>
            </w:r>
          </w:p>
          <w:p w:rsidR="00DA7AD1" w:rsidRDefault="00DA7AD1">
            <w:pPr>
              <w:pStyle w:val="ConsPlusNormal"/>
            </w:pPr>
            <w:r>
              <w:lastRenderedPageBreak/>
              <w:t>идентификационный номер налогоплательщика;</w:t>
            </w:r>
          </w:p>
          <w:p w:rsidR="00DA7AD1" w:rsidRDefault="00DA7AD1">
            <w:pPr>
              <w:pStyle w:val="ConsPlusNormal"/>
            </w:pPr>
            <w:r>
              <w:t>код причины постановки на учет (при наличии);</w:t>
            </w:r>
          </w:p>
          <w:p w:rsidR="00DA7AD1" w:rsidRDefault="00DA7AD1">
            <w:pPr>
              <w:pStyle w:val="ConsPlusNormal"/>
            </w:pPr>
            <w:r>
              <w:t>фактический адрес;</w:t>
            </w:r>
          </w:p>
          <w:p w:rsidR="00DA7AD1" w:rsidRDefault="00DA7AD1">
            <w:pPr>
              <w:pStyle w:val="ConsPlusNormal"/>
            </w:pPr>
            <w:r>
              <w:t>адрес сайта в информационно-телекоммуникационной сети "Интернет" (при наличии);</w:t>
            </w:r>
          </w:p>
          <w:p w:rsidR="00DA7AD1" w:rsidRDefault="00DA7AD1">
            <w:pPr>
              <w:pStyle w:val="ConsPlusNormal"/>
            </w:pPr>
            <w:r>
              <w:t>руководитель;</w:t>
            </w:r>
          </w:p>
          <w:p w:rsidR="00DA7AD1" w:rsidRDefault="00DA7AD1">
            <w:pPr>
              <w:pStyle w:val="ConsPlusNormal"/>
            </w:pPr>
            <w:r>
              <w:t>контактное лицо (при наличии);</w:t>
            </w:r>
          </w:p>
          <w:p w:rsidR="00DA7AD1" w:rsidRDefault="00DA7AD1">
            <w:pPr>
              <w:pStyle w:val="ConsPlusNormal"/>
            </w:pPr>
            <w:r>
              <w:t>отрасль промышленности;</w:t>
            </w:r>
          </w:p>
          <w:p w:rsidR="00DA7AD1" w:rsidRDefault="00DA7AD1">
            <w:pPr>
              <w:pStyle w:val="ConsPlusNormal"/>
            </w:pPr>
            <w:r>
              <w:t xml:space="preserve">производимая продукция по Общероссийскому </w:t>
            </w:r>
            <w:hyperlink r:id="rId7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2);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по мере размещения в государственной информационной системе промышленности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производимой продукции и ее характеристиках в следующем составе:</w:t>
            </w:r>
          </w:p>
          <w:p w:rsidR="00DA7AD1" w:rsidRDefault="00DA7AD1">
            <w:pPr>
              <w:pStyle w:val="ConsPlusNormal"/>
            </w:pPr>
            <w:r>
              <w:t>наименование продукции;</w:t>
            </w:r>
          </w:p>
          <w:p w:rsidR="00DA7AD1" w:rsidRDefault="00DA7AD1">
            <w:pPr>
              <w:pStyle w:val="ConsPlusNormal"/>
            </w:pPr>
            <w:r>
              <w:t>производитель;</w:t>
            </w:r>
          </w:p>
          <w:p w:rsidR="00DA7AD1" w:rsidRDefault="00DA7AD1">
            <w:pPr>
              <w:pStyle w:val="ConsPlusNormal"/>
            </w:pPr>
            <w:r>
              <w:t>функции продукции;</w:t>
            </w:r>
          </w:p>
          <w:p w:rsidR="00DA7AD1" w:rsidRDefault="00DA7AD1">
            <w:pPr>
              <w:pStyle w:val="ConsPlusNormal"/>
            </w:pPr>
            <w:r>
              <w:t>технические характеристики;</w:t>
            </w:r>
          </w:p>
          <w:p w:rsidR="00DA7AD1" w:rsidRDefault="00DA7AD1">
            <w:pPr>
              <w:pStyle w:val="ConsPlusNormal"/>
            </w:pPr>
            <w:r>
              <w:t>отрасль применения;</w:t>
            </w:r>
          </w:p>
          <w:p w:rsidR="00DA7AD1" w:rsidRDefault="00DA7AD1">
            <w:pPr>
              <w:pStyle w:val="ConsPlusNormal"/>
            </w:pPr>
            <w:r>
              <w:t>тематический каталог;</w:t>
            </w:r>
          </w:p>
          <w:p w:rsidR="00DA7AD1" w:rsidRDefault="00DA7AD1">
            <w:pPr>
              <w:pStyle w:val="ConsPlusNormal"/>
            </w:pPr>
            <w:r>
              <w:t xml:space="preserve">классификация импортозамещающей продукции (справочник отраслевых планов </w:t>
            </w:r>
            <w:proofErr w:type="spellStart"/>
            <w:r>
              <w:t>импортозамещения</w:t>
            </w:r>
            <w:proofErr w:type="spellEnd"/>
            <w:r>
              <w:t>);</w:t>
            </w:r>
          </w:p>
          <w:p w:rsidR="00DA7AD1" w:rsidRDefault="00DA7AD1">
            <w:pPr>
              <w:pStyle w:val="ConsPlusNormal"/>
            </w:pPr>
            <w:r>
              <w:t xml:space="preserve">отраслевые приоритеты (планы </w:t>
            </w:r>
            <w:proofErr w:type="spellStart"/>
            <w:r>
              <w:t>импортозамещения</w:t>
            </w:r>
            <w:proofErr w:type="spellEnd"/>
            <w:r>
              <w:t>);</w:t>
            </w:r>
          </w:p>
          <w:p w:rsidR="00DA7AD1" w:rsidRDefault="00DA7AD1">
            <w:pPr>
              <w:pStyle w:val="ConsPlusNormal"/>
            </w:pPr>
            <w:r>
              <w:t>год начала производства;</w:t>
            </w:r>
          </w:p>
          <w:p w:rsidR="00DA7AD1" w:rsidRDefault="00DA7AD1">
            <w:pPr>
              <w:pStyle w:val="ConsPlusNormal"/>
            </w:pPr>
            <w:r>
              <w:t>конкурентные преимущества продукции;</w:t>
            </w:r>
          </w:p>
          <w:p w:rsidR="00DA7AD1" w:rsidRDefault="00DA7AD1">
            <w:pPr>
              <w:pStyle w:val="ConsPlusNormal"/>
            </w:pPr>
            <w:r>
              <w:t xml:space="preserve">код по Общероссийскому </w:t>
            </w:r>
            <w:hyperlink r:id="rId7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 2);</w:t>
            </w:r>
          </w:p>
          <w:p w:rsidR="00DA7AD1" w:rsidRDefault="00DA7AD1">
            <w:pPr>
              <w:pStyle w:val="ConsPlusNormal"/>
            </w:pPr>
            <w:r>
              <w:t xml:space="preserve">код по Товарной </w:t>
            </w:r>
            <w:hyperlink r:id="rId78">
              <w:r>
                <w:rPr>
                  <w:color w:val="0000FF"/>
                </w:rPr>
                <w:t>номенклатуре</w:t>
              </w:r>
            </w:hyperlink>
            <w:r>
              <w:t xml:space="preserve"> внешнеэкономической деятельности Евразийского экономического союза;</w:t>
            </w:r>
          </w:p>
          <w:p w:rsidR="00DA7AD1" w:rsidRDefault="00DA7AD1">
            <w:pPr>
              <w:pStyle w:val="ConsPlusNormal"/>
            </w:pPr>
            <w:r>
              <w:t xml:space="preserve">единица измерения по Общероссийскому </w:t>
            </w:r>
            <w:hyperlink r:id="rId7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единиц измерения ОК 015-94 (ОКЕИ);</w:t>
            </w:r>
          </w:p>
          <w:p w:rsidR="00DA7AD1" w:rsidRDefault="00DA7AD1">
            <w:pPr>
              <w:pStyle w:val="ConsPlusNormal"/>
            </w:pPr>
            <w:r>
              <w:t>наличие статуса российского производителя;</w:t>
            </w:r>
          </w:p>
          <w:p w:rsidR="00DA7AD1" w:rsidRDefault="00DA7AD1">
            <w:pPr>
              <w:pStyle w:val="ConsPlusNormal"/>
            </w:pPr>
            <w:r>
              <w:t>стандарт и (или) технические условия, в соответствии с которыми произведена продукция (при наличии)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по мере размещения в государственной информационной системе промышленности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государственных и муниципальных программах, разрабатываемых в целях формирования и реализации промышленной политики в следующем составе:</w:t>
            </w:r>
          </w:p>
          <w:p w:rsidR="00DA7AD1" w:rsidRDefault="00DA7AD1">
            <w:pPr>
              <w:pStyle w:val="ConsPlusNormal"/>
            </w:pPr>
            <w:r>
              <w:t>наименование государственной программы;</w:t>
            </w:r>
          </w:p>
          <w:p w:rsidR="00DA7AD1" w:rsidRDefault="00DA7AD1">
            <w:pPr>
              <w:pStyle w:val="ConsPlusNormal"/>
            </w:pPr>
            <w:r>
              <w:t>регламентирующие нормативные правовые акты (наименование, дата, номер);</w:t>
            </w:r>
          </w:p>
          <w:p w:rsidR="00DA7AD1" w:rsidRDefault="00DA7AD1">
            <w:pPr>
              <w:pStyle w:val="ConsPlusNormal"/>
            </w:pPr>
            <w:r>
              <w:t>ответственный исполнитель;</w:t>
            </w:r>
          </w:p>
          <w:p w:rsidR="00DA7AD1" w:rsidRDefault="00DA7AD1">
            <w:pPr>
              <w:pStyle w:val="ConsPlusNormal"/>
            </w:pPr>
            <w:r>
              <w:t>соисполнители (при наличии);</w:t>
            </w:r>
          </w:p>
          <w:p w:rsidR="00DA7AD1" w:rsidRDefault="00DA7AD1">
            <w:pPr>
              <w:pStyle w:val="ConsPlusNormal"/>
            </w:pPr>
            <w:r>
              <w:t>цели;</w:t>
            </w:r>
          </w:p>
          <w:p w:rsidR="00DA7AD1" w:rsidRDefault="00DA7AD1">
            <w:pPr>
              <w:pStyle w:val="ConsPlusNormal"/>
            </w:pPr>
            <w:r>
              <w:t>задачи;</w:t>
            </w:r>
          </w:p>
          <w:p w:rsidR="00DA7AD1" w:rsidRDefault="00DA7AD1">
            <w:pPr>
              <w:pStyle w:val="ConsPlusNormal"/>
            </w:pPr>
            <w:r>
              <w:t>целевые индикаторы и показатели;</w:t>
            </w:r>
          </w:p>
          <w:p w:rsidR="00DA7AD1" w:rsidRDefault="00DA7AD1">
            <w:pPr>
              <w:pStyle w:val="ConsPlusNormal"/>
            </w:pPr>
            <w:r>
              <w:t>этапы и сроки реализации;</w:t>
            </w:r>
          </w:p>
          <w:p w:rsidR="00DA7AD1" w:rsidRDefault="00DA7AD1">
            <w:pPr>
              <w:pStyle w:val="ConsPlusNormal"/>
            </w:pPr>
            <w:r>
              <w:t>объемы бюджетных ассигнований;</w:t>
            </w:r>
          </w:p>
          <w:p w:rsidR="00DA7AD1" w:rsidRDefault="00DA7AD1">
            <w:pPr>
              <w:pStyle w:val="ConsPlusNormal"/>
            </w:pPr>
            <w:r>
              <w:t xml:space="preserve">подпрограммы, в том числе федеральные целевые программы (ответственный исполнитель, соисполнители, цели, задачи, целевые индикаторы и показатели, этапы и сроки реализации, объем </w:t>
            </w:r>
            <w:r>
              <w:lastRenderedPageBreak/>
              <w:t>бюджетных ассигнований)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по мере размещения в государственной информационной системе промышленности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мерах стимулирования деятельности в сфере промышленности в следующем составе:</w:t>
            </w:r>
          </w:p>
          <w:p w:rsidR="00DA7AD1" w:rsidRDefault="00DA7AD1">
            <w:pPr>
              <w:pStyle w:val="ConsPlusNormal"/>
            </w:pPr>
            <w:r>
              <w:t>наименование меры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>наименование государственной и муниципальной программы, подпрограммы, мероприятия, в рамках которых предоставляется мера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>регламентирующие нормативные правовые акты (наименование, дата, номер);</w:t>
            </w:r>
          </w:p>
          <w:p w:rsidR="00DA7AD1" w:rsidRDefault="00DA7AD1">
            <w:pPr>
              <w:pStyle w:val="ConsPlusNormal"/>
            </w:pPr>
            <w:r>
              <w:t>администратор;</w:t>
            </w:r>
          </w:p>
          <w:p w:rsidR="00DA7AD1" w:rsidRDefault="00DA7AD1">
            <w:pPr>
              <w:pStyle w:val="ConsPlusNormal"/>
            </w:pPr>
            <w:r>
              <w:t>почтовый адрес для официальной подачи заявок (при наличии);</w:t>
            </w:r>
          </w:p>
          <w:p w:rsidR="00DA7AD1" w:rsidRDefault="00DA7AD1">
            <w:pPr>
              <w:pStyle w:val="ConsPlusNormal"/>
            </w:pPr>
            <w:r>
              <w:t>ссылка на сайт администратора в информационно-телекоммуникационной сети "Интернет" (при наличии);</w:t>
            </w:r>
          </w:p>
          <w:p w:rsidR="00DA7AD1" w:rsidRDefault="00DA7AD1">
            <w:pPr>
              <w:pStyle w:val="ConsPlusNormal"/>
            </w:pPr>
            <w:r>
              <w:t>объем бюджетных ассигнований по мере стимулирования деятельности в сфере промышленности по годам (млн. рублей);</w:t>
            </w:r>
          </w:p>
          <w:p w:rsidR="00DA7AD1" w:rsidRDefault="00DA7AD1">
            <w:pPr>
              <w:pStyle w:val="ConsPlusNormal"/>
            </w:pPr>
            <w:r>
              <w:t>классификация меры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>методика расчета величины поддержки (при наличии);</w:t>
            </w:r>
          </w:p>
          <w:p w:rsidR="00DA7AD1" w:rsidRDefault="00DA7AD1">
            <w:pPr>
              <w:pStyle w:val="ConsPlusNormal"/>
            </w:pPr>
            <w:r>
              <w:t>контактное лицо для консультирования по мере стимулирования деятельности в сфере промышленности (при наличии);</w:t>
            </w:r>
          </w:p>
          <w:p w:rsidR="00DA7AD1" w:rsidRDefault="00DA7AD1">
            <w:pPr>
              <w:pStyle w:val="ConsPlusNormal"/>
            </w:pPr>
            <w:r>
              <w:t>требования к заявке, включая перечень необходимых документов и сведений;</w:t>
            </w:r>
          </w:p>
          <w:p w:rsidR="00DA7AD1" w:rsidRDefault="00DA7AD1">
            <w:pPr>
              <w:pStyle w:val="ConsPlusNormal"/>
            </w:pPr>
            <w:r>
              <w:t>распространение меры стимулирования деятельности в сфере промышленности (или отсутствие распространения) на договоры (кредитные, лизинговые, др. договоры), которые были заключены до подачи заявки на получение меры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>сроки проведения конкурса на предоставление меры стимулирования деятельности в сфере промышленности (дата начала подачи заявок, дата окончания подачи заявок);</w:t>
            </w:r>
          </w:p>
          <w:p w:rsidR="00DA7AD1" w:rsidRDefault="00DA7AD1">
            <w:pPr>
              <w:pStyle w:val="ConsPlusNormal"/>
            </w:pPr>
            <w:r>
              <w:t>требования к проекту;</w:t>
            </w:r>
          </w:p>
          <w:p w:rsidR="00DA7AD1" w:rsidRDefault="00DA7AD1">
            <w:pPr>
              <w:pStyle w:val="ConsPlusNormal"/>
            </w:pPr>
            <w:r>
              <w:t>требования к заявителю;</w:t>
            </w:r>
          </w:p>
          <w:p w:rsidR="00DA7AD1" w:rsidRDefault="00DA7AD1">
            <w:pPr>
              <w:pStyle w:val="ConsPlusNormal"/>
            </w:pPr>
            <w:r>
              <w:t xml:space="preserve">доля необходимого </w:t>
            </w:r>
            <w:proofErr w:type="spellStart"/>
            <w:r>
              <w:t>софинансирования</w:t>
            </w:r>
            <w:proofErr w:type="spellEnd"/>
            <w:r>
              <w:t xml:space="preserve"> (при наличии);</w:t>
            </w:r>
          </w:p>
          <w:p w:rsidR="00DA7AD1" w:rsidRDefault="00DA7AD1">
            <w:pPr>
              <w:pStyle w:val="ConsPlusNormal"/>
            </w:pPr>
            <w:r>
              <w:t>допустимый размер бюджета проекта (при наличии);</w:t>
            </w:r>
          </w:p>
          <w:p w:rsidR="00DA7AD1" w:rsidRDefault="00DA7AD1">
            <w:pPr>
              <w:pStyle w:val="ConsPlusNormal"/>
            </w:pPr>
            <w:r>
              <w:t>показатели результативности проекта (при наличии);</w:t>
            </w:r>
          </w:p>
          <w:p w:rsidR="00DA7AD1" w:rsidRDefault="00DA7AD1">
            <w:pPr>
              <w:pStyle w:val="ConsPlusNormal"/>
            </w:pPr>
            <w:r>
              <w:t>срок возврата и процентная ставка по предоставляемой мере стимулирования деятельности в сфере промышленности (для финансовых мер стимулирования деятельности в сфере промышленности, предполагающих возврат);</w:t>
            </w:r>
          </w:p>
          <w:p w:rsidR="00DA7AD1" w:rsidRDefault="00DA7AD1">
            <w:pPr>
              <w:pStyle w:val="ConsPlusNormal"/>
            </w:pPr>
            <w:r>
              <w:t>информация о наличии ограничений на финансирование проекта иными мерами стимулирования деятельности в сфере промышленности;</w:t>
            </w:r>
          </w:p>
          <w:p w:rsidR="00DA7AD1" w:rsidRDefault="00DA7AD1">
            <w:pPr>
              <w:pStyle w:val="ConsPlusNormal"/>
            </w:pPr>
            <w:r>
              <w:t xml:space="preserve">информация о порядке подачи заявок в электронном </w:t>
            </w:r>
            <w:r>
              <w:lastRenderedPageBreak/>
              <w:t>виде (при наличии);</w:t>
            </w:r>
          </w:p>
          <w:p w:rsidR="00DA7AD1" w:rsidRDefault="00DA7AD1">
            <w:pPr>
              <w:pStyle w:val="ConsPlusNormal"/>
            </w:pPr>
            <w:r>
              <w:t>информация о порядке получения консультаций посредством информационно-телекоммуникационной сети "Интернет" (при наличии)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по мере размещения в государственной информационной системе промышленности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AD1" w:rsidRDefault="00DA7AD1">
            <w:pPr>
              <w:pStyle w:val="ConsPlusNormal"/>
            </w:pPr>
            <w:r>
              <w:t xml:space="preserve">Информация, касающаяся формирования и актуализации перечня видов технологий, признаваемых современными в целях заключения специальных инвестиционных контрактов в объеме, установленном </w:t>
            </w:r>
            <w:hyperlink r:id="rId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21 марта 2020 г. N 319 "Об утверждении Правил формирования и актуализации перечня видов технологий, признаваемых современными технологиями в целях заключения специальных инвестиционных контрактов"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по мере размещения в государственной информационной системе промышленности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(п. 6 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15.10.2024 N 1376)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AD1" w:rsidRDefault="00DA7AD1">
            <w:pPr>
              <w:pStyle w:val="ConsPlusNormal"/>
            </w:pPr>
            <w:r>
              <w:t xml:space="preserve">Информация о продукции, включенной в реестр российской промышленной продукции в соответствии с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17 июля 2015 г. N 719 "О подтверждении производства российской промышленной продукции", в следующем составе:</w:t>
            </w:r>
          </w:p>
          <w:p w:rsidR="00DA7AD1" w:rsidRDefault="00DA7AD1">
            <w:pPr>
              <w:pStyle w:val="ConsPlusNormal"/>
            </w:pPr>
            <w:r>
              <w:t>дата формирования реестровой записи, срок ее действия и номер;</w:t>
            </w:r>
          </w:p>
          <w:p w:rsidR="00DA7AD1" w:rsidRDefault="00DA7AD1">
            <w:pPr>
              <w:pStyle w:val="ConsPlusNormal"/>
            </w:pPr>
            <w:r>
              <w:t>наименование заявителя - юридического лица, фамилия, имя, отчество (при наличии) заявителя - индивидуального предпринимателя;</w:t>
            </w:r>
          </w:p>
          <w:p w:rsidR="00DA7AD1" w:rsidRDefault="00DA7AD1">
            <w:pPr>
              <w:pStyle w:val="ConsPlusNormal"/>
            </w:pPr>
            <w:r>
              <w:t>идентификационный номер налогоплательщика, основной государственный регистрационный номер - для юридического лица, основной государственный регистрационный номер индивидуального предпринимателя - для индивидуального предпринимателя;</w:t>
            </w:r>
          </w:p>
          <w:p w:rsidR="00DA7AD1" w:rsidRDefault="00DA7AD1">
            <w:pPr>
              <w:pStyle w:val="ConsPlusNormal"/>
            </w:pPr>
            <w:r>
              <w:t xml:space="preserve">наименование производимой промышленной продукции и ее коды в соответствии с Общероссийским </w:t>
            </w:r>
            <w:hyperlink r:id="rId83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ОК 034-2014 (ОКПД2) и (или) коды единой Товарной номенклатуры внешнеэкономической деятельности Евразийского экономического союза;</w:t>
            </w:r>
          </w:p>
          <w:p w:rsidR="00DA7AD1" w:rsidRDefault="00DA7AD1">
            <w:pPr>
              <w:pStyle w:val="ConsPlusNormal"/>
            </w:pPr>
            <w:r>
              <w:t>реквизиты документа, устанавливающего технические требования к производимой промышленной продукции (технические условия, стандарт организации, технологический регламент, национальный стандарт или иные документы);</w:t>
            </w:r>
          </w:p>
          <w:p w:rsidR="00DA7AD1" w:rsidRDefault="00DA7AD1">
            <w:pPr>
              <w:pStyle w:val="ConsPlusNormal"/>
            </w:pPr>
            <w:r>
              <w:t xml:space="preserve">для продукции, в отношении которой предусмотрены показатели локализации, - информация о совокупном количестве баллов за выполнение (освоение) на территории Российской Федерации таких операций (условий) и баллов за выполнение на территории Российской Федерации научно-исследовательских и опытно-конструкторских работ с указанием срока действия таких баллов, а также наименование и </w:t>
            </w:r>
            <w:r>
              <w:lastRenderedPageBreak/>
              <w:t>реквизиты документа, устанавливающего количество баллов за выполнение на территории Российской Федерации научно-исследовательских и опытно-конструкторских работ, или информация о совокупном количестве баллов за выполнение (освоение) на территории Российской Федерации таких операций (условий), о максимально возможном количестве баллов и о процентном показателе совокупного количества баллов по мере размещения в государственной информационной системе промышленности от максимально возможного количества баллов;</w:t>
            </w:r>
          </w:p>
          <w:p w:rsidR="00DA7AD1" w:rsidRDefault="00DA7AD1">
            <w:pPr>
              <w:pStyle w:val="ConsPlusNormal"/>
            </w:pPr>
            <w:r>
              <w:t xml:space="preserve">информация о количестве компонентов (сырья, материалов, составных частей, комплектующих), а также наименовании поставщика и производителя таких компонентов, закупленных для производства промышленной продукции, которые в соответствии с документами, предусмотренными </w:t>
            </w:r>
            <w:hyperlink r:id="rId84">
              <w:r>
                <w:rPr>
                  <w:color w:val="0000FF"/>
                </w:rPr>
                <w:t>подпунктами "б"</w:t>
              </w:r>
            </w:hyperlink>
            <w:r>
              <w:t xml:space="preserve"> - </w:t>
            </w:r>
            <w:hyperlink r:id="rId85">
              <w:r>
                <w:rPr>
                  <w:color w:val="0000FF"/>
                </w:rPr>
                <w:t>"г" пункта 1</w:t>
              </w:r>
            </w:hyperlink>
            <w:r>
              <w:t xml:space="preserve"> постановления Правительства Российской Федерации от 17 июля 2015 г. N 719 "О подтверждении производства российской промышленной продукции", при подтверждении производства промышленной продукции и ее внесении в реестр российской промышленной продукции были отнесены в соответствии с указанным постановлением к компонентам (сырью, материалам, составным частям, комплектующим), происходящим из (произведенным в) Российской Федерации либо иного государства - члена Евразийского экономического союза;</w:t>
            </w:r>
          </w:p>
          <w:p w:rsidR="00DA7AD1" w:rsidRDefault="00DA7AD1">
            <w:pPr>
              <w:pStyle w:val="ConsPlusNormal"/>
            </w:pPr>
            <w:r>
              <w:t xml:space="preserve">для продукции, которая предусмотрена </w:t>
            </w:r>
            <w:hyperlink r:id="rId86">
              <w:r>
                <w:rPr>
                  <w:color w:val="0000FF"/>
                </w:rPr>
                <w:t>разделом IX</w:t>
              </w:r>
            </w:hyperlink>
            <w:r>
              <w:t xml:space="preserve"> приложения к постановлению Правительства Российской Федерации от 17 июля 2015 г. N 719 "О подтверждении производства российской промышленной продукции" и для которой предусмотрено отнесение такой продукции к радиоэлектронной продукции первого уровня или радиоэлектронной продукции второго уровня, - информация о соответствующем уровне радиоэлектронной продукции;</w:t>
            </w:r>
          </w:p>
          <w:p w:rsidR="00DA7AD1" w:rsidRDefault="00DA7AD1">
            <w:pPr>
              <w:pStyle w:val="ConsPlusNormal"/>
            </w:pPr>
            <w:r>
              <w:t>дата и реквизиты документа, на основании которого вносились изменения в реестровую запись (при наличии);</w:t>
            </w:r>
          </w:p>
          <w:p w:rsidR="00DA7AD1" w:rsidRDefault="00DA7AD1">
            <w:pPr>
              <w:pStyle w:val="ConsPlusNormal"/>
            </w:pPr>
            <w:r>
              <w:t xml:space="preserve">строительный номер или идентификационный номер судна, присвоенные Международной морской организацией в отношении продукции судостроения, включенной в </w:t>
            </w:r>
            <w:hyperlink r:id="rId87">
              <w:r>
                <w:rPr>
                  <w:color w:val="0000FF"/>
                </w:rPr>
                <w:t>группу 30.11</w:t>
              </w:r>
            </w:hyperlink>
            <w:r>
              <w:t xml:space="preserve"> в соответствии с Общероссийским классификатором продукции по видам экономической деятельности ОК 034-2014 (ОКПД2) (при наличии);</w:t>
            </w:r>
          </w:p>
          <w:p w:rsidR="00DA7AD1" w:rsidRDefault="00DA7AD1">
            <w:pPr>
              <w:pStyle w:val="ConsPlusNormal"/>
            </w:pPr>
            <w:r>
              <w:t>номер одобрения типа транспортного средства (одобрения типа шасси) в отношении продукции, относящейся к колесным транспортным средствам (при наличии)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lastRenderedPageBreak/>
              <w:t>по мере размещения в государственной информационной системе промышленности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15.10.2024 N 1376)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цифровых паспортах промышленной продукции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по мере размещения в государственной информационной системе промышленности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(п. 8 введен </w:t>
            </w:r>
            <w:hyperlink r:id="rId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29.06.2024 N 896)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Информация о потребностях в промышленной продукции, не имеющей произведенных в Российской Федерации аналогов, и импортозамещающей российской промышленной продукции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DA7AD1" w:rsidRDefault="00DA7AD1">
            <w:pPr>
              <w:pStyle w:val="ConsPlusNormal"/>
            </w:pPr>
            <w:r>
              <w:t>по мере размещения в государственной информационной системе промышленности</w:t>
            </w:r>
          </w:p>
        </w:tc>
      </w:tr>
      <w:tr w:rsidR="00DA7AD1" w:rsidTr="00DA7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7AD1" w:rsidRDefault="00DA7AD1">
            <w:pPr>
              <w:pStyle w:val="ConsPlusNormal"/>
              <w:jc w:val="both"/>
            </w:pPr>
            <w:r>
              <w:t xml:space="preserve">(п. 9 введен </w:t>
            </w:r>
            <w:hyperlink r:id="rId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29.06.2024 N 896)</w:t>
            </w:r>
          </w:p>
        </w:tc>
      </w:tr>
    </w:tbl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ind w:firstLine="540"/>
        <w:jc w:val="both"/>
      </w:pPr>
    </w:p>
    <w:p w:rsidR="00DA7AD1" w:rsidRDefault="00DA7A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435D" w:rsidRDefault="00DA7AD1"/>
    <w:sectPr w:rsidR="0009435D" w:rsidSect="00DA7A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D1"/>
    <w:rsid w:val="0090093A"/>
    <w:rsid w:val="00CF250C"/>
    <w:rsid w:val="00D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652D6-2018-4CE1-BCFC-83FC95F4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7A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7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7A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7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7A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7A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7A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8163&amp;dst=100010" TargetMode="External"/><Relationship Id="rId18" Type="http://schemas.openxmlformats.org/officeDocument/2006/relationships/hyperlink" Target="https://login.consultant.ru/link/?req=doc&amp;base=LAW&amp;n=425295" TargetMode="External"/><Relationship Id="rId26" Type="http://schemas.openxmlformats.org/officeDocument/2006/relationships/hyperlink" Target="https://login.consultant.ru/link/?req=doc&amp;base=LAW&amp;n=428163&amp;dst=100011" TargetMode="External"/><Relationship Id="rId39" Type="http://schemas.openxmlformats.org/officeDocument/2006/relationships/hyperlink" Target="https://login.consultant.ru/link/?req=doc&amp;base=LAW&amp;n=479969&amp;dst=100041" TargetMode="External"/><Relationship Id="rId21" Type="http://schemas.openxmlformats.org/officeDocument/2006/relationships/hyperlink" Target="https://login.consultant.ru/link/?req=doc&amp;base=LAW&amp;n=505888" TargetMode="External"/><Relationship Id="rId34" Type="http://schemas.openxmlformats.org/officeDocument/2006/relationships/hyperlink" Target="https://login.consultant.ru/link/?req=doc&amp;base=LAW&amp;n=479969&amp;dst=100035" TargetMode="External"/><Relationship Id="rId42" Type="http://schemas.openxmlformats.org/officeDocument/2006/relationships/hyperlink" Target="https://login.consultant.ru/link/?req=doc&amp;base=LAW&amp;n=506872" TargetMode="External"/><Relationship Id="rId47" Type="http://schemas.openxmlformats.org/officeDocument/2006/relationships/hyperlink" Target="https://login.consultant.ru/link/?req=doc&amp;base=LAW&amp;n=495935" TargetMode="External"/><Relationship Id="rId50" Type="http://schemas.openxmlformats.org/officeDocument/2006/relationships/hyperlink" Target="https://login.consultant.ru/link/?req=doc&amp;base=LAW&amp;n=511948&amp;dst=101509" TargetMode="External"/><Relationship Id="rId55" Type="http://schemas.openxmlformats.org/officeDocument/2006/relationships/hyperlink" Target="https://login.consultant.ru/link/?req=doc&amp;base=LAW&amp;n=506872" TargetMode="External"/><Relationship Id="rId63" Type="http://schemas.openxmlformats.org/officeDocument/2006/relationships/hyperlink" Target="https://login.consultant.ru/link/?req=doc&amp;base=LAW&amp;n=212200" TargetMode="External"/><Relationship Id="rId68" Type="http://schemas.openxmlformats.org/officeDocument/2006/relationships/hyperlink" Target="https://login.consultant.ru/link/?req=doc&amp;base=LAW&amp;n=506872" TargetMode="External"/><Relationship Id="rId76" Type="http://schemas.openxmlformats.org/officeDocument/2006/relationships/hyperlink" Target="https://login.consultant.ru/link/?req=doc&amp;base=LAW&amp;n=506872" TargetMode="External"/><Relationship Id="rId84" Type="http://schemas.openxmlformats.org/officeDocument/2006/relationships/hyperlink" Target="https://login.consultant.ru/link/?req=doc&amp;base=LAW&amp;n=511948&amp;dst=101507" TargetMode="External"/><Relationship Id="rId89" Type="http://schemas.openxmlformats.org/officeDocument/2006/relationships/hyperlink" Target="https://login.consultant.ru/link/?req=doc&amp;base=LAW&amp;n=479969&amp;dst=100064" TargetMode="External"/><Relationship Id="rId7" Type="http://schemas.openxmlformats.org/officeDocument/2006/relationships/hyperlink" Target="https://login.consultant.ru/link/?req=doc&amp;base=LAW&amp;n=470482&amp;dst=100005" TargetMode="External"/><Relationship Id="rId71" Type="http://schemas.openxmlformats.org/officeDocument/2006/relationships/hyperlink" Target="https://login.consultant.ru/link/?req=doc&amp;base=LAW&amp;n=479969&amp;dst=100013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265" TargetMode="External"/><Relationship Id="rId29" Type="http://schemas.openxmlformats.org/officeDocument/2006/relationships/hyperlink" Target="https://login.consultant.ru/link/?req=doc&amp;base=LAW&amp;n=479969&amp;dst=100013" TargetMode="External"/><Relationship Id="rId11" Type="http://schemas.openxmlformats.org/officeDocument/2006/relationships/hyperlink" Target="https://login.consultant.ru/link/?req=doc&amp;base=LAW&amp;n=450659&amp;dst=100012" TargetMode="External"/><Relationship Id="rId24" Type="http://schemas.openxmlformats.org/officeDocument/2006/relationships/hyperlink" Target="https://login.consultant.ru/link/?req=doc&amp;base=LAW&amp;n=428163&amp;dst=100011" TargetMode="External"/><Relationship Id="rId32" Type="http://schemas.openxmlformats.org/officeDocument/2006/relationships/hyperlink" Target="https://login.consultant.ru/link/?req=doc&amp;base=LAW&amp;n=470482&amp;dst=100010" TargetMode="External"/><Relationship Id="rId37" Type="http://schemas.openxmlformats.org/officeDocument/2006/relationships/hyperlink" Target="https://login.consultant.ru/link/?req=doc&amp;base=LAW&amp;n=428163&amp;dst=100016" TargetMode="External"/><Relationship Id="rId40" Type="http://schemas.openxmlformats.org/officeDocument/2006/relationships/hyperlink" Target="https://login.consultant.ru/link/?req=doc&amp;base=LAW&amp;n=488267&amp;dst=100022" TargetMode="External"/><Relationship Id="rId45" Type="http://schemas.openxmlformats.org/officeDocument/2006/relationships/hyperlink" Target="https://login.consultant.ru/link/?req=doc&amp;base=LAW&amp;n=506872" TargetMode="External"/><Relationship Id="rId53" Type="http://schemas.openxmlformats.org/officeDocument/2006/relationships/hyperlink" Target="https://login.consultant.ru/link/?req=doc&amp;base=LAW&amp;n=428163&amp;dst=100022" TargetMode="External"/><Relationship Id="rId58" Type="http://schemas.openxmlformats.org/officeDocument/2006/relationships/hyperlink" Target="https://login.consultant.ru/link/?req=doc&amp;base=LAW&amp;n=479969&amp;dst=100047" TargetMode="External"/><Relationship Id="rId66" Type="http://schemas.openxmlformats.org/officeDocument/2006/relationships/hyperlink" Target="https://login.consultant.ru/link/?req=doc&amp;base=LAW&amp;n=479969&amp;dst=100053" TargetMode="External"/><Relationship Id="rId74" Type="http://schemas.openxmlformats.org/officeDocument/2006/relationships/hyperlink" Target="https://login.consultant.ru/link/?req=doc&amp;base=LAW&amp;n=479969&amp;dst=100057" TargetMode="External"/><Relationship Id="rId79" Type="http://schemas.openxmlformats.org/officeDocument/2006/relationships/hyperlink" Target="https://login.consultant.ru/link/?req=doc&amp;base=LAW&amp;n=495935" TargetMode="External"/><Relationship Id="rId87" Type="http://schemas.openxmlformats.org/officeDocument/2006/relationships/hyperlink" Target="https://login.consultant.ru/link/?req=doc&amp;base=LAW&amp;n=506872&amp;dst=123979" TargetMode="External"/><Relationship Id="rId5" Type="http://schemas.openxmlformats.org/officeDocument/2006/relationships/hyperlink" Target="https://login.consultant.ru/link/?req=doc&amp;base=LAW&amp;n=358510&amp;dst=100005" TargetMode="External"/><Relationship Id="rId61" Type="http://schemas.openxmlformats.org/officeDocument/2006/relationships/hyperlink" Target="https://login.consultant.ru/link/?req=doc&amp;base=LAW&amp;n=428163&amp;dst=100029" TargetMode="External"/><Relationship Id="rId82" Type="http://schemas.openxmlformats.org/officeDocument/2006/relationships/hyperlink" Target="https://login.consultant.ru/link/?req=doc&amp;base=LAW&amp;n=511948" TargetMode="External"/><Relationship Id="rId90" Type="http://schemas.openxmlformats.org/officeDocument/2006/relationships/hyperlink" Target="https://login.consultant.ru/link/?req=doc&amp;base=LAW&amp;n=479969&amp;dst=100068" TargetMode="External"/><Relationship Id="rId19" Type="http://schemas.openxmlformats.org/officeDocument/2006/relationships/hyperlink" Target="https://login.consultant.ru/link/?req=doc&amp;base=LAW&amp;n=444386" TargetMode="External"/><Relationship Id="rId14" Type="http://schemas.openxmlformats.org/officeDocument/2006/relationships/hyperlink" Target="https://login.consultant.ru/link/?req=doc&amp;base=LAW&amp;n=479969&amp;dst=100032" TargetMode="External"/><Relationship Id="rId22" Type="http://schemas.openxmlformats.org/officeDocument/2006/relationships/hyperlink" Target="https://login.consultant.ru/link/?req=doc&amp;base=LAW&amp;n=475323&amp;dst=100006" TargetMode="External"/><Relationship Id="rId27" Type="http://schemas.openxmlformats.org/officeDocument/2006/relationships/hyperlink" Target="https://login.consultant.ru/link/?req=doc&amp;base=LAW&amp;n=428163&amp;dst=100012" TargetMode="External"/><Relationship Id="rId30" Type="http://schemas.openxmlformats.org/officeDocument/2006/relationships/hyperlink" Target="https://login.consultant.ru/link/?req=doc&amp;base=LAW&amp;n=479969&amp;dst=100032" TargetMode="External"/><Relationship Id="rId35" Type="http://schemas.openxmlformats.org/officeDocument/2006/relationships/hyperlink" Target="https://login.consultant.ru/link/?req=doc&amp;base=LAW&amp;n=479969&amp;dst=100038" TargetMode="External"/><Relationship Id="rId43" Type="http://schemas.openxmlformats.org/officeDocument/2006/relationships/hyperlink" Target="https://login.consultant.ru/link/?req=doc&amp;base=LAW&amp;n=486066&amp;dst=100010" TargetMode="External"/><Relationship Id="rId48" Type="http://schemas.openxmlformats.org/officeDocument/2006/relationships/hyperlink" Target="https://login.consultant.ru/link/?req=doc&amp;base=LAW&amp;n=511948" TargetMode="External"/><Relationship Id="rId56" Type="http://schemas.openxmlformats.org/officeDocument/2006/relationships/hyperlink" Target="https://login.consultant.ru/link/?req=doc&amp;base=LAW&amp;n=507033&amp;dst=100162" TargetMode="External"/><Relationship Id="rId64" Type="http://schemas.openxmlformats.org/officeDocument/2006/relationships/hyperlink" Target="https://login.consultant.ru/link/?req=doc&amp;base=LAW&amp;n=428163&amp;dst=100034" TargetMode="External"/><Relationship Id="rId69" Type="http://schemas.openxmlformats.org/officeDocument/2006/relationships/hyperlink" Target="https://login.consultant.ru/link/?req=doc&amp;base=LAW&amp;n=428163&amp;dst=100043" TargetMode="External"/><Relationship Id="rId77" Type="http://schemas.openxmlformats.org/officeDocument/2006/relationships/hyperlink" Target="https://login.consultant.ru/link/?req=doc&amp;base=LAW&amp;n=506872" TargetMode="External"/><Relationship Id="rId8" Type="http://schemas.openxmlformats.org/officeDocument/2006/relationships/hyperlink" Target="https://login.consultant.ru/link/?req=doc&amp;base=LAW&amp;n=479969&amp;dst=100007" TargetMode="External"/><Relationship Id="rId51" Type="http://schemas.openxmlformats.org/officeDocument/2006/relationships/hyperlink" Target="https://login.consultant.ru/link/?req=doc&amp;base=LAW&amp;n=488267&amp;dst=100022" TargetMode="External"/><Relationship Id="rId72" Type="http://schemas.openxmlformats.org/officeDocument/2006/relationships/hyperlink" Target="https://login.consultant.ru/link/?req=doc&amp;base=LAW&amp;n=479969&amp;dst=100055" TargetMode="External"/><Relationship Id="rId80" Type="http://schemas.openxmlformats.org/officeDocument/2006/relationships/hyperlink" Target="https://login.consultant.ru/link/?req=doc&amp;base=LAW&amp;n=488338" TargetMode="External"/><Relationship Id="rId85" Type="http://schemas.openxmlformats.org/officeDocument/2006/relationships/hyperlink" Target="https://login.consultant.ru/link/?req=doc&amp;base=LAW&amp;n=511948&amp;dst=1015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58510&amp;dst=100009" TargetMode="External"/><Relationship Id="rId17" Type="http://schemas.openxmlformats.org/officeDocument/2006/relationships/hyperlink" Target="https://login.consultant.ru/link/?req=doc&amp;base=LAW&amp;n=357800" TargetMode="External"/><Relationship Id="rId25" Type="http://schemas.openxmlformats.org/officeDocument/2006/relationships/hyperlink" Target="https://login.consultant.ru/link/?req=doc&amp;base=LAW&amp;n=428163&amp;dst=100011" TargetMode="External"/><Relationship Id="rId33" Type="http://schemas.openxmlformats.org/officeDocument/2006/relationships/hyperlink" Target="https://login.consultant.ru/link/?req=doc&amp;base=LAW&amp;n=479969&amp;dst=100034" TargetMode="External"/><Relationship Id="rId38" Type="http://schemas.openxmlformats.org/officeDocument/2006/relationships/hyperlink" Target="https://login.consultant.ru/link/?req=doc&amp;base=LAW&amp;n=470482&amp;dst=100013" TargetMode="External"/><Relationship Id="rId46" Type="http://schemas.openxmlformats.org/officeDocument/2006/relationships/hyperlink" Target="https://login.consultant.ru/link/?req=doc&amp;base=LAW&amp;n=507033&amp;dst=100162" TargetMode="External"/><Relationship Id="rId59" Type="http://schemas.openxmlformats.org/officeDocument/2006/relationships/hyperlink" Target="https://login.consultant.ru/link/?req=doc&amp;base=EXP&amp;n=527970" TargetMode="External"/><Relationship Id="rId67" Type="http://schemas.openxmlformats.org/officeDocument/2006/relationships/hyperlink" Target="https://login.consultant.ru/link/?req=doc&amp;base=LAW&amp;n=428163&amp;dst=100038" TargetMode="External"/><Relationship Id="rId20" Type="http://schemas.openxmlformats.org/officeDocument/2006/relationships/hyperlink" Target="https://login.consultant.ru/link/?req=doc&amp;base=LAW&amp;n=358510&amp;dst=100009" TargetMode="External"/><Relationship Id="rId41" Type="http://schemas.openxmlformats.org/officeDocument/2006/relationships/hyperlink" Target="https://login.consultant.ru/link/?req=doc&amp;base=LAW&amp;n=512750" TargetMode="External"/><Relationship Id="rId54" Type="http://schemas.openxmlformats.org/officeDocument/2006/relationships/hyperlink" Target="https://login.consultant.ru/link/?req=doc&amp;base=LAW&amp;n=506872" TargetMode="External"/><Relationship Id="rId62" Type="http://schemas.openxmlformats.org/officeDocument/2006/relationships/hyperlink" Target="https://login.consultant.ru/link/?req=doc&amp;base=LAW&amp;n=479969&amp;dst=100049" TargetMode="External"/><Relationship Id="rId70" Type="http://schemas.openxmlformats.org/officeDocument/2006/relationships/hyperlink" Target="https://login.consultant.ru/link/?req=doc&amp;base=LAW&amp;n=511948&amp;dst=6787" TargetMode="External"/><Relationship Id="rId75" Type="http://schemas.openxmlformats.org/officeDocument/2006/relationships/hyperlink" Target="https://login.consultant.ru/link/?req=doc&amp;base=LAW&amp;n=488267&amp;dst=100040" TargetMode="External"/><Relationship Id="rId83" Type="http://schemas.openxmlformats.org/officeDocument/2006/relationships/hyperlink" Target="https://login.consultant.ru/link/?req=doc&amp;base=LAW&amp;n=506872" TargetMode="External"/><Relationship Id="rId88" Type="http://schemas.openxmlformats.org/officeDocument/2006/relationships/hyperlink" Target="https://login.consultant.ru/link/?req=doc&amp;base=LAW&amp;n=488267&amp;dst=100044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163&amp;dst=100005" TargetMode="External"/><Relationship Id="rId15" Type="http://schemas.openxmlformats.org/officeDocument/2006/relationships/hyperlink" Target="https://login.consultant.ru/link/?req=doc&amp;base=LAW&amp;n=488338" TargetMode="External"/><Relationship Id="rId23" Type="http://schemas.openxmlformats.org/officeDocument/2006/relationships/hyperlink" Target="https://login.consultant.ru/link/?req=doc&amp;base=LAW&amp;n=278686&amp;dst=100009" TargetMode="External"/><Relationship Id="rId28" Type="http://schemas.openxmlformats.org/officeDocument/2006/relationships/hyperlink" Target="https://login.consultant.ru/link/?req=doc&amp;base=LAW&amp;n=428163&amp;dst=100012" TargetMode="External"/><Relationship Id="rId36" Type="http://schemas.openxmlformats.org/officeDocument/2006/relationships/hyperlink" Target="https://login.consultant.ru/link/?req=doc&amp;base=LAW&amp;n=428163&amp;dst=100013" TargetMode="External"/><Relationship Id="rId49" Type="http://schemas.openxmlformats.org/officeDocument/2006/relationships/hyperlink" Target="https://login.consultant.ru/link/?req=doc&amp;base=LAW&amp;n=511948&amp;dst=101507" TargetMode="External"/><Relationship Id="rId57" Type="http://schemas.openxmlformats.org/officeDocument/2006/relationships/hyperlink" Target="https://login.consultant.ru/link/?req=doc&amp;base=LAW&amp;n=507033&amp;dst=100162" TargetMode="External"/><Relationship Id="rId10" Type="http://schemas.openxmlformats.org/officeDocument/2006/relationships/hyperlink" Target="https://login.consultant.ru/link/?req=doc&amp;base=LAW&amp;n=475323&amp;dst=100006" TargetMode="External"/><Relationship Id="rId31" Type="http://schemas.openxmlformats.org/officeDocument/2006/relationships/hyperlink" Target="https://login.consultant.ru/link/?req=doc&amp;base=LAW&amp;n=428163&amp;dst=100013" TargetMode="External"/><Relationship Id="rId44" Type="http://schemas.openxmlformats.org/officeDocument/2006/relationships/hyperlink" Target="https://login.consultant.ru/link/?req=doc&amp;base=LAW&amp;n=428163&amp;dst=100018" TargetMode="External"/><Relationship Id="rId52" Type="http://schemas.openxmlformats.org/officeDocument/2006/relationships/hyperlink" Target="https://login.consultant.ru/link/?req=doc&amp;base=LAW&amp;n=490988" TargetMode="External"/><Relationship Id="rId60" Type="http://schemas.openxmlformats.org/officeDocument/2006/relationships/hyperlink" Target="https://login.consultant.ru/link/?req=doc&amp;base=LAW&amp;n=428163&amp;dst=100029" TargetMode="External"/><Relationship Id="rId65" Type="http://schemas.openxmlformats.org/officeDocument/2006/relationships/hyperlink" Target="https://login.consultant.ru/link/?req=doc&amp;base=LAW&amp;n=212200" TargetMode="External"/><Relationship Id="rId73" Type="http://schemas.openxmlformats.org/officeDocument/2006/relationships/hyperlink" Target="https://login.consultant.ru/link/?req=doc&amp;base=LAW&amp;n=358510&amp;dst=100011" TargetMode="External"/><Relationship Id="rId78" Type="http://schemas.openxmlformats.org/officeDocument/2006/relationships/hyperlink" Target="https://login.consultant.ru/link/?req=doc&amp;base=LAW&amp;n=507033&amp;dst=100162" TargetMode="External"/><Relationship Id="rId81" Type="http://schemas.openxmlformats.org/officeDocument/2006/relationships/hyperlink" Target="https://login.consultant.ru/link/?req=doc&amp;base=LAW&amp;n=488267&amp;dst=100040" TargetMode="External"/><Relationship Id="rId86" Type="http://schemas.openxmlformats.org/officeDocument/2006/relationships/hyperlink" Target="https://login.consultant.ru/link/?req=doc&amp;base=LAW&amp;n=511948&amp;dst=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8267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8181</Words>
  <Characters>46636</Characters>
  <Application>Microsoft Office Word</Application>
  <DocSecurity>0</DocSecurity>
  <Lines>388</Lines>
  <Paragraphs>109</Paragraphs>
  <ScaleCrop>false</ScaleCrop>
  <Company/>
  <LinksUpToDate>false</LinksUpToDate>
  <CharactersWithSpaces>54708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Севээн Урана Борисовна</dc:creator>
  <cp:keywords/>
  <dc:description/>
  <cp:lastModifiedBy>Севээн Урана Борисовна</cp:lastModifiedBy>
  <cp:revision>1</cp:revision>
  <dcterms:created xsi:type="dcterms:W3CDTF">2025-09-08T03:59:00Z</dcterms:created>
  <dcterms:modified xsi:type="dcterms:W3CDTF">2025-09-08T03:59:00Z</dcterms:modified>
</cp:coreProperties>
</file>