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00000" w:rsidRDefault="00984BE9">
      <w:pPr>
        <w:pStyle w:val="1"/>
      </w:pPr>
      <w:r>
        <w:fldChar w:fldCharType="begin"/>
      </w:r>
      <w:r>
        <w:instrText>HYPERLINK "garantF1://28617952.0"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Республики Тыва от 31 декабря 2013 г. N 781 </w:t>
      </w:r>
      <w:r>
        <w:rPr>
          <w:rStyle w:val="a4"/>
          <w:b w:val="0"/>
          <w:bCs w:val="0"/>
        </w:rPr>
        <w:br/>
        <w:t>"Об утверждении Положения о коллеги</w:t>
      </w:r>
      <w:r>
        <w:rPr>
          <w:rStyle w:val="a4"/>
          <w:b w:val="0"/>
          <w:bCs w:val="0"/>
        </w:rPr>
        <w:t>и Министерства экономики Республики Тыва и ее состава"</w:t>
      </w:r>
      <w:r>
        <w:fldChar w:fldCharType="end"/>
      </w:r>
    </w:p>
    <w:bookmarkEnd w:id="0"/>
    <w:p w:rsidR="00000000" w:rsidRDefault="00984BE9">
      <w:r>
        <w:t xml:space="preserve">В соответствии со </w:t>
      </w:r>
      <w:hyperlink r:id="rId4" w:history="1">
        <w:r>
          <w:rPr>
            <w:rStyle w:val="a4"/>
          </w:rPr>
          <w:t>статьей 12</w:t>
        </w:r>
      </w:hyperlink>
      <w:r>
        <w:t xml:space="preserve"> Конституционного закона Республики Тыва от 31 декабря 2003 г. N 95 ВХ-1 "О Правительстве Республики Тыва", </w:t>
      </w:r>
      <w:hyperlink r:id="rId5" w:history="1">
        <w:r>
          <w:rPr>
            <w:rStyle w:val="a4"/>
          </w:rPr>
          <w:t>постановлением</w:t>
        </w:r>
      </w:hyperlink>
      <w:r>
        <w:t xml:space="preserve"> Правительства Республики Тыва от 19 января 2011 г. N 5 "Об утверждении Положения о Министерстве экономики Республики Тыва и его структуры" Правительство Республики Тыва постановляет:</w:t>
      </w:r>
    </w:p>
    <w:p w:rsidR="00000000" w:rsidRDefault="00984BE9">
      <w:bookmarkStart w:id="1" w:name="sub_1"/>
      <w:r>
        <w:t>1. Утвердить прил</w:t>
      </w:r>
      <w:r>
        <w:t>агаемые:</w:t>
      </w:r>
    </w:p>
    <w:bookmarkEnd w:id="1"/>
    <w:p w:rsidR="00000000" w:rsidRDefault="00984BE9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Положение</w:t>
      </w:r>
      <w:r>
        <w:fldChar w:fldCharType="end"/>
      </w:r>
      <w:r>
        <w:t xml:space="preserve"> о коллегии Министерства экономики Республики Тыва;</w:t>
      </w:r>
    </w:p>
    <w:p w:rsidR="00000000" w:rsidRDefault="00984BE9">
      <w:hyperlink w:anchor="sub_2000" w:history="1">
        <w:r>
          <w:rPr>
            <w:rStyle w:val="a4"/>
          </w:rPr>
          <w:t>состав</w:t>
        </w:r>
      </w:hyperlink>
      <w:r>
        <w:t xml:space="preserve"> коллегии Министерства экономики Республики Тыва.</w:t>
      </w:r>
    </w:p>
    <w:p w:rsidR="00000000" w:rsidRDefault="00984BE9">
      <w:bookmarkStart w:id="2" w:name="sub_2"/>
      <w:r>
        <w:t>2. Признать утратившими силу:</w:t>
      </w:r>
    </w:p>
    <w:bookmarkEnd w:id="2"/>
    <w:p w:rsidR="00000000" w:rsidRDefault="00984BE9">
      <w:r>
        <w:fldChar w:fldCharType="begin"/>
      </w:r>
      <w:r>
        <w:instrText>HYPERLINK "garantF1://28614285.0"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Республики Тыва от 30 мая 2011 г. N 341 "Об утверждении состава коллегии Министерства экономики Республики Тыва";</w:t>
      </w:r>
    </w:p>
    <w:p w:rsidR="00000000" w:rsidRDefault="00984BE9"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Республики Тыва от 15 февраля 2012 г. N 83 "О в</w:t>
      </w:r>
      <w:r>
        <w:t>несении изменений в состав коллегии Министерства экономики Республики Тыва".</w:t>
      </w:r>
    </w:p>
    <w:p w:rsidR="00000000" w:rsidRDefault="00984BE9">
      <w:bookmarkStart w:id="3" w:name="sub_3"/>
      <w:r>
        <w:t xml:space="preserve">3. </w:t>
      </w:r>
      <w:hyperlink r:id="rId7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газетах "Тувинская правда" и "Шын".</w:t>
      </w:r>
    </w:p>
    <w:bookmarkEnd w:id="3"/>
    <w:p w:rsidR="00000000" w:rsidRDefault="00984BE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f0"/>
            </w:pPr>
            <w:r w:rsidRPr="00984BE9">
              <w:t>Глава Республики Тыва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  <w:jc w:val="right"/>
            </w:pPr>
            <w:r w:rsidRPr="00984BE9">
              <w:t>Ш. Кара-оол</w:t>
            </w:r>
          </w:p>
        </w:tc>
      </w:tr>
    </w:tbl>
    <w:p w:rsidR="00000000" w:rsidRDefault="00984BE9"/>
    <w:p w:rsidR="00000000" w:rsidRDefault="00984BE9">
      <w:pPr>
        <w:pStyle w:val="1"/>
      </w:pPr>
      <w:bookmarkStart w:id="4" w:name="sub_1000"/>
      <w:r>
        <w:t xml:space="preserve">Положение </w:t>
      </w:r>
      <w:r>
        <w:br/>
        <w:t xml:space="preserve">о коллегии Министерства экономики Республики Тыва 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Республики Тыва от 31 декабря 2013 г. N 781)</w:t>
      </w:r>
    </w:p>
    <w:bookmarkEnd w:id="4"/>
    <w:p w:rsidR="00000000" w:rsidRDefault="00984BE9"/>
    <w:p w:rsidR="00000000" w:rsidRDefault="00984BE9">
      <w:pPr>
        <w:pStyle w:val="1"/>
      </w:pPr>
      <w:bookmarkStart w:id="5" w:name="sub_1001"/>
      <w:r>
        <w:t>I. Общие положения</w:t>
      </w:r>
    </w:p>
    <w:bookmarkEnd w:id="5"/>
    <w:p w:rsidR="00000000" w:rsidRDefault="00984BE9"/>
    <w:p w:rsidR="00000000" w:rsidRDefault="00984BE9">
      <w:pPr>
        <w:pStyle w:val="afa"/>
        <w:rPr>
          <w:color w:val="000000"/>
          <w:sz w:val="16"/>
          <w:szCs w:val="16"/>
        </w:rPr>
      </w:pPr>
      <w:bookmarkStart w:id="6" w:name="sub_2001"/>
      <w:r>
        <w:rPr>
          <w:color w:val="000000"/>
          <w:sz w:val="16"/>
          <w:szCs w:val="16"/>
        </w:rPr>
        <w:t>Информация об изменениях:</w:t>
      </w:r>
    </w:p>
    <w:bookmarkStart w:id="7" w:name="sub_366513780"/>
    <w:bookmarkEnd w:id="6"/>
    <w:p w:rsidR="00000000" w:rsidRDefault="00984BE9">
      <w:pPr>
        <w:pStyle w:val="afb"/>
      </w:pPr>
      <w:r>
        <w:fldChar w:fldCharType="begin"/>
      </w:r>
      <w:r>
        <w:instrText>H</w:instrText>
      </w:r>
      <w:r>
        <w:instrText>YPERLINK "garantF1://28621136.1"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Республики Тыва от 16 июля 2015 г. N 356 пункт 1 раздела I настоящего Положения изложен в новой редакции</w:t>
      </w:r>
    </w:p>
    <w:bookmarkEnd w:id="7"/>
    <w:p w:rsidR="00000000" w:rsidRDefault="00984BE9">
      <w:pPr>
        <w:pStyle w:val="afb"/>
      </w:pPr>
      <w:r>
        <w:fldChar w:fldCharType="begin"/>
      </w:r>
      <w:r>
        <w:instrText>HYPERLINK "garantF1://28681613.2001"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984BE9">
      <w:r>
        <w:t>1. Коллегия Министерства экономики Республики Тыва (далее - Коллегия) является коллегиальным совещательным органом Министерства экономики Республики Тыва (далее - Министерство).</w:t>
      </w:r>
    </w:p>
    <w:p w:rsidR="00000000" w:rsidRDefault="00984BE9">
      <w:bookmarkStart w:id="8" w:name="sub_2002"/>
      <w:r>
        <w:t xml:space="preserve">2. Коллегия в своей деятельности руководствуется </w:t>
      </w:r>
      <w:hyperlink r:id="rId8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9" w:history="1">
        <w:r>
          <w:rPr>
            <w:rStyle w:val="a4"/>
          </w:rPr>
          <w:t>Конституцией</w:t>
        </w:r>
      </w:hyperlink>
      <w:r>
        <w:t xml:space="preserve"> Республики Тыва, законами Республики Тыва, иными нормативными правовыми </w:t>
      </w:r>
      <w:r>
        <w:t>актами Республики Тыва, а также настоящим Положением.</w:t>
      </w:r>
    </w:p>
    <w:p w:rsidR="00000000" w:rsidRDefault="00984BE9">
      <w:bookmarkStart w:id="9" w:name="sub_2003"/>
      <w:bookmarkEnd w:id="8"/>
      <w:r>
        <w:t>3. Персональный состав Коллегии утверждается Правительством Республики Тыва.</w:t>
      </w:r>
    </w:p>
    <w:bookmarkEnd w:id="9"/>
    <w:p w:rsidR="00000000" w:rsidRDefault="00984BE9">
      <w:r>
        <w:t>Коллегия образуется в составе председателя, заместителя председателя, секретаря, руководителей подведомственных Министерству агентства, службы и государственных бюджетных учреждений, руководителей структурных подразделений Министерства, представителей орга</w:t>
      </w:r>
      <w:r>
        <w:t>нов исполнительной власти Республики Тыва, общественности.</w:t>
      </w:r>
    </w:p>
    <w:p w:rsidR="00000000" w:rsidRDefault="00984BE9">
      <w:bookmarkStart w:id="10" w:name="sub_2004"/>
      <w:r>
        <w:t xml:space="preserve">4. Основной формой деятельности Коллегии является заседание. Заседание Коллегии считается правомочным, если на нем присутствует не менее половины </w:t>
      </w:r>
      <w:r>
        <w:lastRenderedPageBreak/>
        <w:t>списочного состава Коллегии.</w:t>
      </w:r>
    </w:p>
    <w:p w:rsidR="00000000" w:rsidRDefault="00984BE9">
      <w:bookmarkStart w:id="11" w:name="sub_2005"/>
      <w:bookmarkEnd w:id="10"/>
      <w:r>
        <w:t>5. Решения Коллегии принимаются большинством голосов членов Коллегии. При равенстве голосов решающим является голос председателя Коллегии.</w:t>
      </w:r>
    </w:p>
    <w:bookmarkEnd w:id="11"/>
    <w:p w:rsidR="00000000" w:rsidRDefault="00984BE9"/>
    <w:p w:rsidR="00000000" w:rsidRDefault="00984BE9">
      <w:pPr>
        <w:pStyle w:val="1"/>
      </w:pPr>
      <w:bookmarkStart w:id="12" w:name="sub_1002"/>
      <w:r>
        <w:t>II. Организация работы Коллегии</w:t>
      </w:r>
    </w:p>
    <w:bookmarkEnd w:id="12"/>
    <w:p w:rsidR="00000000" w:rsidRDefault="00984BE9"/>
    <w:p w:rsidR="00000000" w:rsidRDefault="00984BE9">
      <w:bookmarkStart w:id="13" w:name="sub_2006"/>
      <w:r>
        <w:t>6. Работа Коллегии осуществляется на основе утвер</w:t>
      </w:r>
      <w:r>
        <w:t>жденного плана Министерства, разработанного в соответствии с приоритетными направлениями деятельности Министерства, исходя из возложенных на него задач.</w:t>
      </w:r>
    </w:p>
    <w:p w:rsidR="00000000" w:rsidRDefault="00984BE9">
      <w:bookmarkStart w:id="14" w:name="sub_2007"/>
      <w:bookmarkEnd w:id="13"/>
      <w:r>
        <w:t>7. Проект повестки заседания Коллегии подготавливается секретарем Коллегии на основе пр</w:t>
      </w:r>
      <w:r>
        <w:t>едложений структурных подразделений Министерства, которые должны быть согласованы с курирующими заместителями министра. Руководители структурных подразделений Министерства, на которых возложена подготовка материалов к заседаниям Коллегии, несут персональну</w:t>
      </w:r>
      <w:r>
        <w:t>ю ответственность за качество их подготовки и своевременность представления материалов.</w:t>
      </w:r>
    </w:p>
    <w:p w:rsidR="00000000" w:rsidRDefault="00984BE9">
      <w:bookmarkStart w:id="15" w:name="sub_2008"/>
      <w:bookmarkEnd w:id="14"/>
      <w:r>
        <w:t>8. Структурные подразделения Министерства не позднее чем за две недели до начала формирования повестки заседаний Коллегии представляют секретарю предлож</w:t>
      </w:r>
      <w:r>
        <w:t>ения, содержащие наименование вопроса и обоснование необходимости его обсуждения на заседании Коллегии, состав исполнителей и соисполнителей, дату рассмотрения Коллегией.</w:t>
      </w:r>
    </w:p>
    <w:p w:rsidR="00000000" w:rsidRDefault="00984BE9">
      <w:bookmarkStart w:id="16" w:name="sub_2009"/>
      <w:bookmarkEnd w:id="15"/>
      <w:r>
        <w:t xml:space="preserve">9. Сформированный секретарем и завизированный заместителями министра </w:t>
      </w:r>
      <w:r>
        <w:t>проект повестки заседания Коллегии вносится на рассмотрение Коллегии. После одобрения на Коллегии проект повестки заседания Коллегии утверждается председателем и в трехдневный срок направляется членам Коллегии, а при необходимости - представителям заинтере</w:t>
      </w:r>
      <w:r>
        <w:t>сованных органов исполнительной, представительной власти Республики Тыва, территориальных органов федеральных органов исполнительной власти, органов местного самоуправления Республики Тыва, учреждений, коммерческих и общественных объединений, научных и дру</w:t>
      </w:r>
      <w:r>
        <w:t>гих организаций.</w:t>
      </w:r>
    </w:p>
    <w:p w:rsidR="00000000" w:rsidRDefault="00984BE9">
      <w:bookmarkStart w:id="17" w:name="sub_2010"/>
      <w:bookmarkEnd w:id="16"/>
      <w:r>
        <w:t>10. Корректировка плана заседаний Коллегии и рассмотрение на заседаниях дополнительных (внеплановых) вопросов осуществляются по решению председателя.</w:t>
      </w:r>
    </w:p>
    <w:p w:rsidR="00000000" w:rsidRDefault="00984BE9">
      <w:bookmarkStart w:id="18" w:name="sub_2011"/>
      <w:bookmarkEnd w:id="17"/>
      <w:r>
        <w:t>11. Заседания Коллегии проводятся не реже одного раза в к</w:t>
      </w:r>
      <w:r>
        <w:t>вартал в соответствии с планом работы Коллегии.</w:t>
      </w:r>
    </w:p>
    <w:p w:rsidR="00000000" w:rsidRDefault="00984BE9">
      <w:bookmarkStart w:id="19" w:name="sub_2012"/>
      <w:bookmarkEnd w:id="18"/>
      <w:r>
        <w:t>12. Заседания Коллегии проводит председатель, а в его отсутствие - заместитель председателя.</w:t>
      </w:r>
    </w:p>
    <w:p w:rsidR="00000000" w:rsidRDefault="00984BE9">
      <w:bookmarkStart w:id="20" w:name="sub_2013"/>
      <w:bookmarkEnd w:id="19"/>
      <w:r>
        <w:t>13. Перенос обсуждения вопроса, включенного в повестку заседания Коллегии, на друго</w:t>
      </w:r>
      <w:r>
        <w:t>е заседание может быть осуществлен по решению председателя Коллегии.</w:t>
      </w:r>
    </w:p>
    <w:p w:rsidR="00000000" w:rsidRDefault="00984BE9">
      <w:bookmarkStart w:id="21" w:name="sub_2014"/>
      <w:bookmarkEnd w:id="20"/>
      <w:r>
        <w:t>14. Заседание Коллегии оформляется протоколом. Протокол заседания Коллегии подписывается председателем и секретарем.</w:t>
      </w:r>
    </w:p>
    <w:p w:rsidR="00000000" w:rsidRDefault="00984BE9">
      <w:bookmarkStart w:id="22" w:name="sub_2015"/>
      <w:bookmarkEnd w:id="21"/>
      <w:r>
        <w:t>15. Проект решения Коллегии может быть</w:t>
      </w:r>
      <w:r>
        <w:t xml:space="preserve"> изменен в ходе заседания Коллегии после обсуждения и прямого голосования, что отражается в протоколе заседания.</w:t>
      </w:r>
    </w:p>
    <w:p w:rsidR="00000000" w:rsidRDefault="00984BE9">
      <w:bookmarkStart w:id="23" w:name="sub_2016"/>
      <w:bookmarkEnd w:id="22"/>
      <w:r>
        <w:t>16. Подписанные решения Коллегии рассылаются по списку подведомственным организациям и заинтересованным лицам.</w:t>
      </w:r>
    </w:p>
    <w:bookmarkEnd w:id="23"/>
    <w:p w:rsidR="00000000" w:rsidRDefault="00984BE9"/>
    <w:p w:rsidR="00000000" w:rsidRDefault="00984BE9">
      <w:pPr>
        <w:pStyle w:val="afa"/>
        <w:rPr>
          <w:color w:val="000000"/>
          <w:sz w:val="16"/>
          <w:szCs w:val="16"/>
        </w:rPr>
      </w:pPr>
      <w:bookmarkStart w:id="24" w:name="sub_1003"/>
      <w:r>
        <w:rPr>
          <w:color w:val="000000"/>
          <w:sz w:val="16"/>
          <w:szCs w:val="16"/>
        </w:rPr>
        <w:t>Информация об изменениях:</w:t>
      </w:r>
    </w:p>
    <w:bookmarkStart w:id="25" w:name="sub_366526816"/>
    <w:bookmarkEnd w:id="24"/>
    <w:p w:rsidR="00000000" w:rsidRDefault="00984BE9">
      <w:pPr>
        <w:pStyle w:val="afb"/>
      </w:pPr>
      <w:r>
        <w:fldChar w:fldCharType="begin"/>
      </w:r>
      <w:r>
        <w:instrText>HYPERLINK "garantF1://28621136.11"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Республики Тыва от 16 июля 2015 г. N 356 наименование настоящего постановления изложено в новой редакции</w:t>
      </w:r>
    </w:p>
    <w:bookmarkEnd w:id="25"/>
    <w:p w:rsidR="00000000" w:rsidRDefault="00984BE9">
      <w:pPr>
        <w:pStyle w:val="afb"/>
      </w:pPr>
      <w:r>
        <w:fldChar w:fldCharType="begin"/>
      </w:r>
      <w:r>
        <w:instrText>HYPERLINK "garantF1://28</w:instrText>
      </w:r>
      <w:r>
        <w:instrText>681613.1003"</w:instrText>
      </w:r>
      <w:r>
        <w:fldChar w:fldCharType="separate"/>
      </w:r>
      <w:r>
        <w:rPr>
          <w:rStyle w:val="a4"/>
        </w:rPr>
        <w:t>См. текст наименования в предыдущей редакции</w:t>
      </w:r>
      <w:r>
        <w:fldChar w:fldCharType="end"/>
      </w:r>
    </w:p>
    <w:p w:rsidR="00000000" w:rsidRDefault="00984BE9">
      <w:pPr>
        <w:pStyle w:val="1"/>
      </w:pPr>
      <w:r>
        <w:lastRenderedPageBreak/>
        <w:t>III. Права членов Коллегии и полномочия Коллегии</w:t>
      </w:r>
    </w:p>
    <w:p w:rsidR="00000000" w:rsidRDefault="00984BE9"/>
    <w:p w:rsidR="00000000" w:rsidRDefault="00984BE9">
      <w:bookmarkStart w:id="26" w:name="sub_2017"/>
      <w:r>
        <w:t>17. Член Коллегии имеет право:</w:t>
      </w:r>
    </w:p>
    <w:bookmarkEnd w:id="26"/>
    <w:p w:rsidR="00000000" w:rsidRDefault="00984BE9">
      <w:r>
        <w:t>вносить на рассмотрение Коллегии предложения по вопросам организации работы Министерства;</w:t>
      </w:r>
    </w:p>
    <w:p w:rsidR="00000000" w:rsidRDefault="00984BE9">
      <w:r>
        <w:t>участвова</w:t>
      </w:r>
      <w:r>
        <w:t>ть в обсуждении вопросов, рассматриваемых на Коллегии, с внесением рекомендаций в решение Коллегии о принятии мер;</w:t>
      </w:r>
    </w:p>
    <w:p w:rsidR="00000000" w:rsidRDefault="00984BE9">
      <w:r>
        <w:t>вносить замечания по обсуждаемым вопросам с предложением по их устранению;</w:t>
      </w:r>
    </w:p>
    <w:p w:rsidR="00000000" w:rsidRDefault="00984BE9">
      <w:r>
        <w:t>вносить предложения по внедрению положительного опыта по вопросам, входящим в компетенцию Коллегии;</w:t>
      </w:r>
    </w:p>
    <w:p w:rsidR="00000000" w:rsidRDefault="00984BE9">
      <w:r>
        <w:t>вносить председателю Коллегии предложения о проведении внеочередного заседания Коллегии по вопросам, требующим оперативного решения.</w:t>
      </w:r>
    </w:p>
    <w:p w:rsidR="00000000" w:rsidRDefault="00984BE9">
      <w:pPr>
        <w:pStyle w:val="afa"/>
        <w:rPr>
          <w:color w:val="000000"/>
          <w:sz w:val="16"/>
          <w:szCs w:val="16"/>
        </w:rPr>
      </w:pPr>
      <w:bookmarkStart w:id="27" w:name="sub_2021"/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bookmarkStart w:id="28" w:name="sub_366544124"/>
    <w:bookmarkEnd w:id="27"/>
    <w:p w:rsidR="00000000" w:rsidRDefault="00984BE9">
      <w:pPr>
        <w:pStyle w:val="afb"/>
      </w:pPr>
      <w:r>
        <w:fldChar w:fldCharType="begin"/>
      </w:r>
      <w:r>
        <w:instrText>HYPERLINK "garantF1://28621136.12"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Республики Тыва от 16 июля 2015 г. N 356 настоящее Положение дополнено пунктом 17.1</w:t>
      </w:r>
    </w:p>
    <w:bookmarkEnd w:id="28"/>
    <w:p w:rsidR="00000000" w:rsidRDefault="00984BE9">
      <w:r>
        <w:t>17.1. Полномочия коллегии:</w:t>
      </w:r>
    </w:p>
    <w:p w:rsidR="00000000" w:rsidRDefault="00984BE9">
      <w:r>
        <w:t>рассмотрение и решение вопросов по</w:t>
      </w:r>
      <w:r>
        <w:t xml:space="preserve"> осуществлению государственной политики в сфере экономических отношений, направленных на обеспечение устойчивого развития Республики Тыва, включая разработку совместно с заинтересованными органами исполнительной власти Республики Тыва основных приоритетов </w:t>
      </w:r>
      <w:r>
        <w:t>и принципов региональной экономической политики, а также выработку согласованных решений по наиболее важным вопросам, направленным на реализацию задач, возложенных на Министерство;</w:t>
      </w:r>
    </w:p>
    <w:p w:rsidR="00000000" w:rsidRDefault="00984BE9">
      <w:r>
        <w:t>рассмотрение проектов государственных программ, проектов изменений в госуда</w:t>
      </w:r>
      <w:r>
        <w:t>рственные программы, заказчиком по которым является Министерство;</w:t>
      </w:r>
    </w:p>
    <w:p w:rsidR="00000000" w:rsidRDefault="00984BE9">
      <w:r>
        <w:t>рассмотрение полугодовых и ежегодных отчетов об исполнении государственных программ, заказчиком и (или) исполнителем по которым является Министерство;</w:t>
      </w:r>
    </w:p>
    <w:p w:rsidR="00000000" w:rsidRDefault="00984BE9">
      <w:r>
        <w:t>рассмотрение проектов ведомственных пра</w:t>
      </w:r>
      <w:r>
        <w:t>вовых актов, а также проектов правовых актов, инициируемых к принятию Правительством Республики Тыва, влекущим крупные расходы из республиканского бюджета Республики Тыва;</w:t>
      </w:r>
    </w:p>
    <w:p w:rsidR="00000000" w:rsidRDefault="00984BE9">
      <w:r>
        <w:t>одобрение предполагаемых к заключению Министерством крупных сделок;</w:t>
      </w:r>
    </w:p>
    <w:p w:rsidR="00000000" w:rsidRDefault="00984BE9">
      <w:r>
        <w:t>рассмотрение отч</w:t>
      </w:r>
      <w:r>
        <w:t>ета министра о целевом расходовании крупных расходов и крупных сделок (указанные отчеты рассматриваются не менее чем один раз в календарный год);</w:t>
      </w:r>
    </w:p>
    <w:p w:rsidR="00000000" w:rsidRDefault="00984BE9">
      <w:r>
        <w:t>рассмотрение результатов проверок финансовой, финансово-хозяйственной деятельности Министерства (рассматривают</w:t>
      </w:r>
      <w:r>
        <w:t>ся не позднее одного месяца со дня поступления в Министерство результатов соответствующих проверок).</w:t>
      </w:r>
    </w:p>
    <w:p w:rsidR="00000000" w:rsidRDefault="00984BE9">
      <w:pPr>
        <w:pStyle w:val="1"/>
      </w:pPr>
      <w:bookmarkStart w:id="29" w:name="sub_1004"/>
      <w:r>
        <w:t>IV. Контроль за исполнением решений Коллегии</w:t>
      </w:r>
    </w:p>
    <w:bookmarkEnd w:id="29"/>
    <w:p w:rsidR="00000000" w:rsidRDefault="00984BE9"/>
    <w:p w:rsidR="00000000" w:rsidRDefault="00984BE9">
      <w:bookmarkStart w:id="30" w:name="sub_2018"/>
      <w:r>
        <w:t>18. Секретарь Коллегии в течение трех рабочих дней после проведения заседания Коллегии представляет на утверждение решение Коллегии председателю и осуществляет:</w:t>
      </w:r>
    </w:p>
    <w:bookmarkEnd w:id="30"/>
    <w:p w:rsidR="00000000" w:rsidRDefault="00984BE9">
      <w:r>
        <w:t>рассылку утвержденного решения Коллегии членам Коллегии и заинтересованным лицам;</w:t>
      </w:r>
    </w:p>
    <w:p w:rsidR="00000000" w:rsidRDefault="00984BE9">
      <w:r>
        <w:t>разме</w:t>
      </w:r>
      <w:r>
        <w:t>щение на официальном сайте Министерства в информационно- телекоммуникационной сети "Интернет" протоколов Коллегии и повестки проведения очередного заседания Коллегии.</w:t>
      </w:r>
    </w:p>
    <w:p w:rsidR="00000000" w:rsidRDefault="00984BE9">
      <w:bookmarkStart w:id="31" w:name="sub_2019"/>
      <w:r>
        <w:t xml:space="preserve">19. Контроль за исполнением решений Коллегии возлагается на председателя </w:t>
      </w:r>
      <w:r>
        <w:lastRenderedPageBreak/>
        <w:t>Коллегии</w:t>
      </w:r>
      <w:r>
        <w:t xml:space="preserve"> и его заместителя.</w:t>
      </w:r>
    </w:p>
    <w:p w:rsidR="00000000" w:rsidRDefault="00984BE9">
      <w:bookmarkStart w:id="32" w:name="sub_2020"/>
      <w:bookmarkEnd w:id="31"/>
      <w:r>
        <w:t>20. Текущий контроль сроков исполнения решений Коллегии осуществляется секретарем.</w:t>
      </w:r>
    </w:p>
    <w:bookmarkEnd w:id="32"/>
    <w:p w:rsidR="00000000" w:rsidRDefault="00984BE9"/>
    <w:p w:rsidR="00000000" w:rsidRDefault="00984BE9">
      <w:pPr>
        <w:pStyle w:val="afa"/>
        <w:rPr>
          <w:color w:val="000000"/>
          <w:sz w:val="16"/>
          <w:szCs w:val="16"/>
        </w:rPr>
      </w:pPr>
      <w:bookmarkStart w:id="33" w:name="sub_2000"/>
      <w:r>
        <w:rPr>
          <w:color w:val="000000"/>
          <w:sz w:val="16"/>
          <w:szCs w:val="16"/>
        </w:rPr>
        <w:t>Информация об изменениях:</w:t>
      </w:r>
    </w:p>
    <w:bookmarkStart w:id="34" w:name="sub_366540904"/>
    <w:bookmarkEnd w:id="33"/>
    <w:p w:rsidR="00000000" w:rsidRDefault="00984BE9">
      <w:pPr>
        <w:pStyle w:val="afb"/>
      </w:pPr>
      <w:r>
        <w:fldChar w:fldCharType="begin"/>
      </w:r>
      <w:r>
        <w:instrText>HYPERLINK "garantF1://28621136.8"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Республи</w:t>
      </w:r>
      <w:r>
        <w:t>ки Тыва от 16 июля 2015 г. N 356 в настоящий Состав внесены изменения</w:t>
      </w:r>
    </w:p>
    <w:bookmarkEnd w:id="34"/>
    <w:p w:rsidR="00000000" w:rsidRDefault="00984BE9">
      <w:pPr>
        <w:pStyle w:val="afb"/>
      </w:pPr>
      <w:r>
        <w:fldChar w:fldCharType="begin"/>
      </w:r>
      <w:r>
        <w:instrText>HYPERLINK "garantF1://28681613.2000"</w:instrText>
      </w:r>
      <w:r>
        <w:fldChar w:fldCharType="separate"/>
      </w:r>
      <w:r>
        <w:rPr>
          <w:rStyle w:val="a4"/>
        </w:rPr>
        <w:t>См. текст Состава в предыдущей редакции</w:t>
      </w:r>
      <w:r>
        <w:fldChar w:fldCharType="end"/>
      </w:r>
    </w:p>
    <w:p w:rsidR="00000000" w:rsidRDefault="00984BE9">
      <w:pPr>
        <w:pStyle w:val="1"/>
      </w:pPr>
      <w:r>
        <w:t xml:space="preserve">Состав </w:t>
      </w:r>
      <w:r>
        <w:br/>
        <w:t xml:space="preserve">коллегии Министерства экономики Республики Тыва 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</w:t>
        </w:r>
        <w:r>
          <w:rPr>
            <w:rStyle w:val="a4"/>
            <w:b w:val="0"/>
            <w:bCs w:val="0"/>
          </w:rPr>
          <w:t>ием</w:t>
        </w:r>
      </w:hyperlink>
      <w:r>
        <w:t xml:space="preserve"> Правительства Республики Тыва от 31 декабря 2013 г. N 781)</w:t>
      </w:r>
    </w:p>
    <w:p w:rsidR="00000000" w:rsidRDefault="00984BE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0"/>
        <w:gridCol w:w="7140"/>
      </w:tblGrid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Каратаева Е.В.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министр экономики Республики Тыва, председатель;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Артына А.К.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первый заместитель министра экономики Республики Тыва, заместитель председателя;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Насипова С.С.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начальник отдела правового, кадрового и финансового обеспечения Министерства экономики Республики Тыва, секретарь;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Астафьева Е.В.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начальник отдела привлечения инвестиций Министерства экономики Республики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Бадарчи Х.Б.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заместитель министра экономи</w:t>
            </w:r>
            <w:r w:rsidRPr="00984BE9">
              <w:t>ки Республики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Бурбучап Л.O.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председатель территориального объединения "Федерация профсоюзов Республики Тыва", представитель общественности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Добровольский P.Л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вице-президент Тувинской республиканской общественной организации субъектов малого и среднего предпринимательства "Предприниматели Республики Тыва", в качестве представителя общественности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Донгак Ч.Г.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член Тувинского регионального отде</w:t>
            </w:r>
            <w:r w:rsidRPr="00984BE9">
              <w:t>ления Вольного экономического общества России, представитель общественности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Листков А.Г.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председатель Тувинского республиканского регионального отделения "Деловая Россия", представитель общественности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Монге А.Н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пре</w:t>
            </w:r>
            <w:r w:rsidRPr="00984BE9">
              <w:t>дседатель Торгово-промышленной палаты Республики Тыва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Ондар Д.Б.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начальник отдела территориального развития Министерства экономики Республики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Ооржак Ч.О.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начальник отдела индикативного управления и экономики социального развития Министерства экономики Республики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Сат А.А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уполномоченный по защите прав предпринимателей в Республике Тыва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Талтаева В. Д.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 xml:space="preserve">руководитель Территориального </w:t>
            </w:r>
            <w:r w:rsidRPr="00984BE9">
              <w:t>органа Федеральной службы государственной статистики по Республике Тыва (по согласованию);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Эгамова И.Д.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начальник отдела прогнозирования отраслей экономики Министерства экономики Республики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lastRenderedPageBreak/>
              <w:t>Трусова Л.B.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заместитель министра экономики Республики</w:t>
            </w:r>
            <w:r w:rsidRPr="00984BE9">
              <w:t xml:space="preserve">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Ховалыг С.К.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-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начальник отдела государственных программ Министерства экономики Республики Тыва;</w:t>
            </w:r>
          </w:p>
        </w:tc>
      </w:tr>
      <w:tr w:rsidR="00000000" w:rsidRPr="00984BE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Чульдум Э.К.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4BE9" w:rsidRDefault="00984BE9">
            <w:pPr>
              <w:pStyle w:val="aff7"/>
            </w:pPr>
            <w:r w:rsidRPr="00984BE9">
              <w:t>министр земельных и имущественных отношений Республики Тыва</w:t>
            </w:r>
          </w:p>
        </w:tc>
      </w:tr>
    </w:tbl>
    <w:p w:rsidR="00000000" w:rsidRDefault="00984BE9"/>
    <w:p w:rsidR="00984BE9" w:rsidRDefault="00984BE9"/>
    <w:sectPr w:rsidR="00984BE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425"/>
    <w:rsid w:val="00720425"/>
    <w:rsid w:val="009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871795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861476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28613605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28602579.12" TargetMode="External"/><Relationship Id="rId9" Type="http://schemas.openxmlformats.org/officeDocument/2006/relationships/hyperlink" Target="garantF1://2860027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Ghost</cp:lastModifiedBy>
  <cp:revision>2</cp:revision>
  <dcterms:created xsi:type="dcterms:W3CDTF">2015-11-25T01:55:00Z</dcterms:created>
  <dcterms:modified xsi:type="dcterms:W3CDTF">2015-11-25T01:55:00Z</dcterms:modified>
</cp:coreProperties>
</file>