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6E" w:rsidRPr="006D3D6E" w:rsidRDefault="006D3D6E" w:rsidP="00772C0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6"/>
          <w:szCs w:val="28"/>
        </w:rPr>
      </w:pPr>
    </w:p>
    <w:p w:rsidR="006D3D6E" w:rsidRPr="006D3D6E" w:rsidRDefault="006D3D6E" w:rsidP="006D3D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6"/>
          <w:szCs w:val="28"/>
        </w:rPr>
      </w:pPr>
    </w:p>
    <w:p w:rsidR="006D3D6E" w:rsidRPr="006D3D6E" w:rsidRDefault="006D3D6E" w:rsidP="006D3D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D3D6E">
        <w:rPr>
          <w:rFonts w:ascii="Times New Roman" w:eastAsia="Calibri" w:hAnsi="Times New Roman" w:cs="Times New Roman"/>
          <w:bCs/>
          <w:sz w:val="26"/>
          <w:szCs w:val="28"/>
        </w:rPr>
        <w:t xml:space="preserve">                                     </w:t>
      </w:r>
      <w:r w:rsidRPr="006D3D6E">
        <w:rPr>
          <w:rFonts w:ascii="Times New Roman" w:eastAsia="Calibri" w:hAnsi="Times New Roman" w:cs="Times New Roman"/>
          <w:bCs/>
          <w:sz w:val="24"/>
          <w:szCs w:val="24"/>
        </w:rPr>
        <w:t>ПРОЕКТ</w:t>
      </w:r>
    </w:p>
    <w:p w:rsidR="00EF12AB" w:rsidRDefault="00EF12AB" w:rsidP="002140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40BB" w:rsidRPr="006D3D6E" w:rsidRDefault="002140BB" w:rsidP="002140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3D6E" w:rsidRPr="002E5686" w:rsidRDefault="006D3918" w:rsidP="006D3D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2E5686">
        <w:rPr>
          <w:rFonts w:ascii="Times New Roman" w:eastAsia="Calibri" w:hAnsi="Times New Roman" w:cs="Times New Roman"/>
          <w:bCs/>
          <w:sz w:val="28"/>
          <w:szCs w:val="28"/>
        </w:rPr>
        <w:t>ПРАВИТЕЛЬСТВО РЕСПУБЛИКИ ТЫВА</w:t>
      </w:r>
    </w:p>
    <w:p w:rsidR="006D3D6E" w:rsidRPr="00646CE3" w:rsidRDefault="006D3D6E" w:rsidP="006D3D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6CE3">
        <w:rPr>
          <w:rFonts w:ascii="Times New Roman" w:eastAsia="Calibri" w:hAnsi="Times New Roman" w:cs="Times New Roman"/>
          <w:b/>
          <w:bCs/>
          <w:sz w:val="28"/>
          <w:szCs w:val="28"/>
        </w:rPr>
        <w:t>РАСПОРЯЖЕНИЕ</w:t>
      </w:r>
    </w:p>
    <w:p w:rsidR="006D3D6E" w:rsidRPr="002E132F" w:rsidRDefault="006D3D6E" w:rsidP="006D3D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3D6E" w:rsidRPr="002E132F" w:rsidRDefault="006D3D6E" w:rsidP="006D3D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3D6E" w:rsidRDefault="002140BB" w:rsidP="006D3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E9126C">
        <w:rPr>
          <w:rFonts w:ascii="Times New Roman" w:eastAsia="Calibri" w:hAnsi="Times New Roman" w:cs="Times New Roman"/>
          <w:bCs/>
          <w:sz w:val="28"/>
          <w:szCs w:val="28"/>
        </w:rPr>
        <w:t>__ марта</w:t>
      </w:r>
      <w:r w:rsidR="00F555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D3D6E" w:rsidRPr="002E132F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="00F55573">
        <w:rPr>
          <w:rFonts w:ascii="Times New Roman" w:eastAsia="Calibri" w:hAnsi="Times New Roman" w:cs="Times New Roman"/>
          <w:bCs/>
          <w:sz w:val="28"/>
          <w:szCs w:val="28"/>
        </w:rPr>
        <w:t>26</w:t>
      </w:r>
      <w:r w:rsidR="006D3D6E" w:rsidRPr="002E132F">
        <w:rPr>
          <w:rFonts w:ascii="Times New Roman" w:eastAsia="Calibri" w:hAnsi="Times New Roman" w:cs="Times New Roman"/>
          <w:bCs/>
          <w:sz w:val="28"/>
          <w:szCs w:val="28"/>
        </w:rPr>
        <w:t xml:space="preserve"> г. </w:t>
      </w:r>
      <w:r w:rsidR="002E5686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6D3D6E" w:rsidRPr="002E132F">
        <w:rPr>
          <w:rFonts w:ascii="Times New Roman" w:eastAsia="Calibri" w:hAnsi="Times New Roman" w:cs="Times New Roman"/>
          <w:bCs/>
          <w:sz w:val="28"/>
          <w:szCs w:val="28"/>
        </w:rPr>
        <w:t xml:space="preserve"> ____</w:t>
      </w:r>
    </w:p>
    <w:p w:rsidR="006D3918" w:rsidRDefault="006D3918" w:rsidP="006D3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3918" w:rsidRPr="002E132F" w:rsidRDefault="006D3918" w:rsidP="006D3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г. Кызыл</w:t>
      </w:r>
    </w:p>
    <w:p w:rsidR="006D3D6E" w:rsidRDefault="006D3D6E" w:rsidP="006D3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20175" w:rsidRDefault="00F55573" w:rsidP="00F55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55573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перечня товарных рынков</w:t>
      </w:r>
      <w:r w:rsidR="00A201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плана мероприятий</w:t>
      </w:r>
    </w:p>
    <w:p w:rsidR="00F55573" w:rsidRDefault="00A20175" w:rsidP="00F55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5557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F55573" w:rsidRPr="00F555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«дорожной карты») по содействию развитию конкуренции в Республике </w:t>
      </w:r>
      <w:r w:rsidR="00F555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Тыва на 2026 – 2030 годы </w:t>
      </w:r>
    </w:p>
    <w:p w:rsidR="00F55573" w:rsidRPr="00F55573" w:rsidRDefault="00F55573" w:rsidP="00F55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40BB" w:rsidRDefault="00F55573" w:rsidP="004B0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573">
        <w:rPr>
          <w:rFonts w:ascii="Times New Roman" w:eastAsia="Calibri" w:hAnsi="Times New Roman" w:cs="Times New Roman"/>
          <w:sz w:val="28"/>
          <w:szCs w:val="28"/>
        </w:rPr>
        <w:t>В целях создания условий для развития конкуренции на товарных рынках Республики Т</w:t>
      </w:r>
      <w:r>
        <w:rPr>
          <w:rFonts w:ascii="Times New Roman" w:eastAsia="Calibri" w:hAnsi="Times New Roman" w:cs="Times New Roman"/>
          <w:sz w:val="28"/>
          <w:szCs w:val="28"/>
        </w:rPr>
        <w:t>ыва</w:t>
      </w:r>
      <w:r w:rsidRPr="00F55573">
        <w:rPr>
          <w:rFonts w:ascii="Times New Roman" w:eastAsia="Calibri" w:hAnsi="Times New Roman" w:cs="Times New Roman"/>
          <w:sz w:val="28"/>
          <w:szCs w:val="28"/>
        </w:rPr>
        <w:t>, во исполнение пункта 7, подпункта «в» пункта 8 Указа Президента Российской Федерации от 21 декабря 2017 г. № 618 «Об основных направлениях государственной политики по развитию конкуренции», пункта 5 распоряжения Правительства Российской Федерации от 8 октября 2025 г. № 2816-р, в соответствии с распоряжением Правительства Российской Федерации от 17 апреля 2019 г. № 768-р, в целях реализации мероприятий по внедрению на территории Республики Т</w:t>
      </w:r>
      <w:r>
        <w:rPr>
          <w:rFonts w:ascii="Times New Roman" w:eastAsia="Calibri" w:hAnsi="Times New Roman" w:cs="Times New Roman"/>
          <w:sz w:val="28"/>
          <w:szCs w:val="28"/>
        </w:rPr>
        <w:t>ыва</w:t>
      </w:r>
      <w:r w:rsidRPr="00F55573">
        <w:rPr>
          <w:rFonts w:ascii="Times New Roman" w:eastAsia="Calibri" w:hAnsi="Times New Roman" w:cs="Times New Roman"/>
          <w:sz w:val="28"/>
          <w:szCs w:val="28"/>
        </w:rPr>
        <w:t xml:space="preserve"> стандарта развития конкуренции в субъектах Российской Федерации:</w:t>
      </w:r>
    </w:p>
    <w:p w:rsidR="00646CE3" w:rsidRPr="00646CE3" w:rsidRDefault="0076795B" w:rsidP="00646CE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CE3">
        <w:rPr>
          <w:rFonts w:ascii="Times New Roman" w:eastAsia="Calibri" w:hAnsi="Times New Roman" w:cs="Times New Roman"/>
          <w:sz w:val="28"/>
          <w:szCs w:val="28"/>
        </w:rPr>
        <w:t>Утвердить прилагаемы</w:t>
      </w:r>
      <w:r w:rsidR="00646CE3" w:rsidRPr="00646CE3">
        <w:rPr>
          <w:rFonts w:ascii="Times New Roman" w:eastAsia="Calibri" w:hAnsi="Times New Roman" w:cs="Times New Roman"/>
          <w:sz w:val="28"/>
          <w:szCs w:val="28"/>
        </w:rPr>
        <w:t>е</w:t>
      </w:r>
      <w:r w:rsidR="00646CE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55573" w:rsidRDefault="00F55573" w:rsidP="00646CE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573">
        <w:rPr>
          <w:rFonts w:ascii="Times New Roman" w:eastAsia="Calibri" w:hAnsi="Times New Roman" w:cs="Times New Roman"/>
          <w:sz w:val="28"/>
          <w:szCs w:val="28"/>
        </w:rPr>
        <w:t>Перечень товарных рынков для содействия развитию конкуренции                     в Республике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Тыва;</w:t>
      </w:r>
      <w:r w:rsidRPr="00F555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6795B" w:rsidRDefault="001B0293" w:rsidP="00646CE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6795B" w:rsidRPr="00646CE3">
        <w:rPr>
          <w:rFonts w:ascii="Times New Roman" w:eastAsia="Calibri" w:hAnsi="Times New Roman" w:cs="Times New Roman"/>
          <w:sz w:val="28"/>
          <w:szCs w:val="28"/>
        </w:rPr>
        <w:t>лан мероприятий («дорожную карту») по содействию развитию конкуренции в Республике Тыва на 20</w:t>
      </w:r>
      <w:r w:rsidR="00F55573">
        <w:rPr>
          <w:rFonts w:ascii="Times New Roman" w:eastAsia="Calibri" w:hAnsi="Times New Roman" w:cs="Times New Roman"/>
          <w:sz w:val="28"/>
          <w:szCs w:val="28"/>
        </w:rPr>
        <w:t>26</w:t>
      </w:r>
      <w:r w:rsidR="0076795B" w:rsidRPr="00646CE3">
        <w:rPr>
          <w:rFonts w:ascii="Times New Roman" w:eastAsia="Calibri" w:hAnsi="Times New Roman" w:cs="Times New Roman"/>
          <w:sz w:val="28"/>
          <w:szCs w:val="28"/>
        </w:rPr>
        <w:t>-20</w:t>
      </w:r>
      <w:r w:rsidR="00F55573">
        <w:rPr>
          <w:rFonts w:ascii="Times New Roman" w:eastAsia="Calibri" w:hAnsi="Times New Roman" w:cs="Times New Roman"/>
          <w:sz w:val="28"/>
          <w:szCs w:val="28"/>
        </w:rPr>
        <w:t>30</w:t>
      </w:r>
      <w:r w:rsidR="0076795B" w:rsidRPr="00646CE3">
        <w:rPr>
          <w:rFonts w:ascii="Times New Roman" w:eastAsia="Calibri" w:hAnsi="Times New Roman" w:cs="Times New Roman"/>
          <w:sz w:val="28"/>
          <w:szCs w:val="28"/>
        </w:rPr>
        <w:t xml:space="preserve"> годы (далее</w:t>
      </w:r>
      <w:r w:rsidR="00AF527F" w:rsidRPr="00646CE3">
        <w:rPr>
          <w:rFonts w:ascii="Times New Roman" w:eastAsia="Calibri" w:hAnsi="Times New Roman" w:cs="Times New Roman"/>
          <w:sz w:val="28"/>
          <w:szCs w:val="28"/>
        </w:rPr>
        <w:t xml:space="preserve"> – план мероприятий («д</w:t>
      </w:r>
      <w:r w:rsidR="0076795B" w:rsidRPr="00646CE3">
        <w:rPr>
          <w:rFonts w:ascii="Times New Roman" w:eastAsia="Calibri" w:hAnsi="Times New Roman" w:cs="Times New Roman"/>
          <w:sz w:val="28"/>
          <w:szCs w:val="28"/>
        </w:rPr>
        <w:t>орожная карта</w:t>
      </w:r>
      <w:r w:rsidR="00AF527F" w:rsidRPr="00646CE3">
        <w:rPr>
          <w:rFonts w:ascii="Times New Roman" w:eastAsia="Calibri" w:hAnsi="Times New Roman" w:cs="Times New Roman"/>
          <w:sz w:val="28"/>
          <w:szCs w:val="28"/>
        </w:rPr>
        <w:t>»</w:t>
      </w:r>
      <w:r w:rsidR="0076795B" w:rsidRPr="00646CE3">
        <w:rPr>
          <w:rFonts w:ascii="Times New Roman" w:eastAsia="Calibri" w:hAnsi="Times New Roman" w:cs="Times New Roman"/>
          <w:sz w:val="28"/>
          <w:szCs w:val="28"/>
        </w:rPr>
        <w:t>)</w:t>
      </w:r>
      <w:r w:rsidR="00AF527F" w:rsidRPr="00646CE3">
        <w:rPr>
          <w:rFonts w:ascii="Times New Roman" w:eastAsia="Calibri" w:hAnsi="Times New Roman" w:cs="Times New Roman"/>
          <w:sz w:val="28"/>
          <w:szCs w:val="28"/>
        </w:rPr>
        <w:t>)</w:t>
      </w:r>
      <w:r w:rsidR="00646C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6D7C" w:rsidRPr="00E66D7C" w:rsidRDefault="00C00707" w:rsidP="00E66D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66D7C" w:rsidRPr="00E66D7C">
        <w:rPr>
          <w:rFonts w:ascii="Times New Roman" w:eastAsia="Calibri" w:hAnsi="Times New Roman" w:cs="Times New Roman"/>
          <w:sz w:val="28"/>
          <w:szCs w:val="28"/>
        </w:rPr>
        <w:t>Органам исполнительной власти Республики Тыва, ответственным за реализацию</w:t>
      </w:r>
      <w:r w:rsidR="00AF527F">
        <w:rPr>
          <w:rFonts w:ascii="Times New Roman" w:eastAsia="Calibri" w:hAnsi="Times New Roman" w:cs="Times New Roman"/>
          <w:sz w:val="28"/>
          <w:szCs w:val="28"/>
        </w:rPr>
        <w:t xml:space="preserve"> плана мероприятий</w:t>
      </w:r>
      <w:r w:rsidR="00E66D7C" w:rsidRPr="00E66D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527F">
        <w:rPr>
          <w:rFonts w:ascii="Times New Roman" w:eastAsia="Calibri" w:hAnsi="Times New Roman" w:cs="Times New Roman"/>
          <w:sz w:val="28"/>
          <w:szCs w:val="28"/>
        </w:rPr>
        <w:t>(«д</w:t>
      </w:r>
      <w:r w:rsidR="00E66D7C" w:rsidRPr="00E66D7C">
        <w:rPr>
          <w:rFonts w:ascii="Times New Roman" w:eastAsia="Calibri" w:hAnsi="Times New Roman" w:cs="Times New Roman"/>
          <w:sz w:val="28"/>
          <w:szCs w:val="28"/>
        </w:rPr>
        <w:t>орожной карты</w:t>
      </w:r>
      <w:r w:rsidR="00AF527F">
        <w:rPr>
          <w:rFonts w:ascii="Times New Roman" w:eastAsia="Calibri" w:hAnsi="Times New Roman" w:cs="Times New Roman"/>
          <w:sz w:val="28"/>
          <w:szCs w:val="28"/>
        </w:rPr>
        <w:t>»)</w:t>
      </w:r>
      <w:r w:rsidR="00E66D7C" w:rsidRPr="00E66D7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66D7C" w:rsidRPr="00E66D7C" w:rsidRDefault="00E66D7C" w:rsidP="00E66D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D7C">
        <w:rPr>
          <w:rFonts w:ascii="Times New Roman" w:eastAsia="Calibri" w:hAnsi="Times New Roman" w:cs="Times New Roman"/>
          <w:sz w:val="28"/>
          <w:szCs w:val="28"/>
        </w:rPr>
        <w:t>обеспечить выполнение</w:t>
      </w:r>
      <w:r w:rsidR="00AF527F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Pr="00E66D7C">
        <w:rPr>
          <w:rFonts w:ascii="Times New Roman" w:eastAsia="Calibri" w:hAnsi="Times New Roman" w:cs="Times New Roman"/>
          <w:sz w:val="28"/>
          <w:szCs w:val="28"/>
        </w:rPr>
        <w:t xml:space="preserve"> мероприятий </w:t>
      </w:r>
      <w:r w:rsidR="00AF527F">
        <w:rPr>
          <w:rFonts w:ascii="Times New Roman" w:eastAsia="Calibri" w:hAnsi="Times New Roman" w:cs="Times New Roman"/>
          <w:sz w:val="28"/>
          <w:szCs w:val="28"/>
        </w:rPr>
        <w:t>(«д</w:t>
      </w:r>
      <w:r w:rsidRPr="00E66D7C">
        <w:rPr>
          <w:rFonts w:ascii="Times New Roman" w:eastAsia="Calibri" w:hAnsi="Times New Roman" w:cs="Times New Roman"/>
          <w:sz w:val="28"/>
          <w:szCs w:val="28"/>
        </w:rPr>
        <w:t>орожной карты</w:t>
      </w:r>
      <w:r w:rsidR="00AF527F">
        <w:rPr>
          <w:rFonts w:ascii="Times New Roman" w:eastAsia="Calibri" w:hAnsi="Times New Roman" w:cs="Times New Roman"/>
          <w:sz w:val="28"/>
          <w:szCs w:val="28"/>
        </w:rPr>
        <w:t>»)</w:t>
      </w:r>
      <w:r w:rsidRPr="00E66D7C">
        <w:rPr>
          <w:rFonts w:ascii="Times New Roman" w:eastAsia="Calibri" w:hAnsi="Times New Roman" w:cs="Times New Roman"/>
          <w:sz w:val="28"/>
          <w:szCs w:val="28"/>
        </w:rPr>
        <w:t xml:space="preserve">, достижение </w:t>
      </w:r>
      <w:r w:rsidR="000412E5">
        <w:rPr>
          <w:rFonts w:ascii="Times New Roman" w:eastAsia="Calibri" w:hAnsi="Times New Roman" w:cs="Times New Roman"/>
          <w:sz w:val="28"/>
          <w:szCs w:val="28"/>
        </w:rPr>
        <w:t>целевы</w:t>
      </w:r>
      <w:r w:rsidRPr="00E66D7C">
        <w:rPr>
          <w:rFonts w:ascii="Times New Roman" w:eastAsia="Calibri" w:hAnsi="Times New Roman" w:cs="Times New Roman"/>
          <w:sz w:val="28"/>
          <w:szCs w:val="28"/>
        </w:rPr>
        <w:t>х значений ключевых п</w:t>
      </w:r>
      <w:r w:rsidR="002140BB">
        <w:rPr>
          <w:rFonts w:ascii="Times New Roman" w:eastAsia="Calibri" w:hAnsi="Times New Roman" w:cs="Times New Roman"/>
          <w:sz w:val="28"/>
          <w:szCs w:val="28"/>
        </w:rPr>
        <w:t>оказателей развития конкуренции;</w:t>
      </w:r>
    </w:p>
    <w:p w:rsidR="00E66D7C" w:rsidRPr="00E66D7C" w:rsidRDefault="00E66D7C" w:rsidP="00E66D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D7C">
        <w:rPr>
          <w:rFonts w:ascii="Times New Roman" w:eastAsia="Calibri" w:hAnsi="Times New Roman" w:cs="Times New Roman"/>
          <w:sz w:val="28"/>
          <w:szCs w:val="28"/>
        </w:rPr>
        <w:t xml:space="preserve">ежеквартально до </w:t>
      </w:r>
      <w:r w:rsidR="001B0293">
        <w:rPr>
          <w:rFonts w:ascii="Times New Roman" w:eastAsia="Calibri" w:hAnsi="Times New Roman" w:cs="Times New Roman"/>
          <w:sz w:val="28"/>
          <w:szCs w:val="28"/>
        </w:rPr>
        <w:t>1</w:t>
      </w:r>
      <w:r w:rsidRPr="00E66D7C">
        <w:rPr>
          <w:rFonts w:ascii="Times New Roman" w:eastAsia="Calibri" w:hAnsi="Times New Roman" w:cs="Times New Roman"/>
          <w:sz w:val="28"/>
          <w:szCs w:val="28"/>
        </w:rPr>
        <w:t xml:space="preserve"> числа месяца, следующего за отчетным, представлять в Министерство экономи</w:t>
      </w:r>
      <w:r w:rsidR="00A91B4F">
        <w:rPr>
          <w:rFonts w:ascii="Times New Roman" w:eastAsia="Calibri" w:hAnsi="Times New Roman" w:cs="Times New Roman"/>
          <w:sz w:val="28"/>
          <w:szCs w:val="28"/>
        </w:rPr>
        <w:t>ческого развития и промышленности</w:t>
      </w:r>
      <w:r w:rsidRPr="00E66D7C">
        <w:rPr>
          <w:rFonts w:ascii="Times New Roman" w:eastAsia="Calibri" w:hAnsi="Times New Roman" w:cs="Times New Roman"/>
          <w:sz w:val="28"/>
          <w:szCs w:val="28"/>
        </w:rPr>
        <w:t xml:space="preserve"> Республики Тыва информацию:</w:t>
      </w:r>
    </w:p>
    <w:p w:rsidR="00E66D7C" w:rsidRPr="00E66D7C" w:rsidRDefault="00E66D7C" w:rsidP="00E66D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D7C">
        <w:rPr>
          <w:rFonts w:ascii="Times New Roman" w:eastAsia="Calibri" w:hAnsi="Times New Roman" w:cs="Times New Roman"/>
          <w:sz w:val="28"/>
          <w:szCs w:val="28"/>
        </w:rPr>
        <w:t>о ходе выполнения</w:t>
      </w:r>
      <w:r w:rsidR="00AF527F">
        <w:rPr>
          <w:rFonts w:ascii="Times New Roman" w:eastAsia="Calibri" w:hAnsi="Times New Roman" w:cs="Times New Roman"/>
          <w:sz w:val="28"/>
          <w:szCs w:val="28"/>
        </w:rPr>
        <w:t xml:space="preserve"> плана мероприятий («д</w:t>
      </w:r>
      <w:r w:rsidRPr="00E66D7C">
        <w:rPr>
          <w:rFonts w:ascii="Times New Roman" w:eastAsia="Calibri" w:hAnsi="Times New Roman" w:cs="Times New Roman"/>
          <w:sz w:val="28"/>
          <w:szCs w:val="28"/>
        </w:rPr>
        <w:t>орожной карты</w:t>
      </w:r>
      <w:r w:rsidR="00AF527F">
        <w:rPr>
          <w:rFonts w:ascii="Times New Roman" w:eastAsia="Calibri" w:hAnsi="Times New Roman" w:cs="Times New Roman"/>
          <w:sz w:val="28"/>
          <w:szCs w:val="28"/>
        </w:rPr>
        <w:t>»)</w:t>
      </w:r>
      <w:r w:rsidRPr="00E66D7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E66D7C" w:rsidRPr="00E66D7C" w:rsidRDefault="00E66D7C" w:rsidP="00E66D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D7C">
        <w:rPr>
          <w:rFonts w:ascii="Times New Roman" w:eastAsia="Calibri" w:hAnsi="Times New Roman" w:cs="Times New Roman"/>
          <w:sz w:val="28"/>
          <w:szCs w:val="28"/>
        </w:rPr>
        <w:t xml:space="preserve">о достижении </w:t>
      </w:r>
      <w:r w:rsidR="00AF527F">
        <w:rPr>
          <w:rFonts w:ascii="Times New Roman" w:eastAsia="Calibri" w:hAnsi="Times New Roman" w:cs="Times New Roman"/>
          <w:sz w:val="28"/>
          <w:szCs w:val="28"/>
        </w:rPr>
        <w:t>целевых</w:t>
      </w:r>
      <w:r w:rsidRPr="00E66D7C">
        <w:rPr>
          <w:rFonts w:ascii="Times New Roman" w:eastAsia="Calibri" w:hAnsi="Times New Roman" w:cs="Times New Roman"/>
          <w:sz w:val="28"/>
          <w:szCs w:val="28"/>
        </w:rPr>
        <w:t xml:space="preserve"> значений ключевых показателей развития конкуренции</w:t>
      </w:r>
      <w:r w:rsidR="00C00707">
        <w:rPr>
          <w:rFonts w:ascii="Times New Roman" w:eastAsia="Calibri" w:hAnsi="Times New Roman" w:cs="Times New Roman"/>
          <w:sz w:val="28"/>
          <w:szCs w:val="28"/>
        </w:rPr>
        <w:t xml:space="preserve"> на соответствующих рынках</w:t>
      </w:r>
      <w:r w:rsidRPr="00E66D7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8645E" w:rsidRPr="0008645E" w:rsidRDefault="00815E4D" w:rsidP="000864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08645E" w:rsidRPr="0008645E">
        <w:rPr>
          <w:rFonts w:ascii="Times New Roman" w:eastAsia="Calibri" w:hAnsi="Times New Roman" w:cs="Times New Roman"/>
          <w:sz w:val="28"/>
          <w:szCs w:val="28"/>
        </w:rPr>
        <w:t>Рекомендовать органам местного самоуправления муниципальных районов и городских округов Республики Тыва:</w:t>
      </w:r>
    </w:p>
    <w:p w:rsidR="0008645E" w:rsidRPr="0008645E" w:rsidRDefault="0008645E" w:rsidP="000864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45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ежеквартально до </w:t>
      </w:r>
      <w:r w:rsidR="001B0293">
        <w:rPr>
          <w:rFonts w:ascii="Times New Roman" w:eastAsia="Calibri" w:hAnsi="Times New Roman" w:cs="Times New Roman"/>
          <w:sz w:val="28"/>
          <w:szCs w:val="28"/>
        </w:rPr>
        <w:t>1</w:t>
      </w:r>
      <w:r w:rsidRPr="0008645E">
        <w:rPr>
          <w:rFonts w:ascii="Times New Roman" w:eastAsia="Calibri" w:hAnsi="Times New Roman" w:cs="Times New Roman"/>
          <w:sz w:val="28"/>
          <w:szCs w:val="28"/>
        </w:rPr>
        <w:t xml:space="preserve"> числа месяца, следующего за отчетным, представлять в Министерство экономи</w:t>
      </w:r>
      <w:r w:rsidR="00A91B4F">
        <w:rPr>
          <w:rFonts w:ascii="Times New Roman" w:eastAsia="Calibri" w:hAnsi="Times New Roman" w:cs="Times New Roman"/>
          <w:sz w:val="28"/>
          <w:szCs w:val="28"/>
        </w:rPr>
        <w:t>ческого развития и промышленности</w:t>
      </w:r>
      <w:r w:rsidRPr="0008645E">
        <w:rPr>
          <w:rFonts w:ascii="Times New Roman" w:eastAsia="Calibri" w:hAnsi="Times New Roman" w:cs="Times New Roman"/>
          <w:sz w:val="28"/>
          <w:szCs w:val="28"/>
        </w:rPr>
        <w:t xml:space="preserve"> Республики Тыва информацию:</w:t>
      </w:r>
    </w:p>
    <w:p w:rsidR="0008645E" w:rsidRPr="0008645E" w:rsidRDefault="0008645E" w:rsidP="000864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45E">
        <w:rPr>
          <w:rFonts w:ascii="Times New Roman" w:eastAsia="Calibri" w:hAnsi="Times New Roman" w:cs="Times New Roman"/>
          <w:sz w:val="28"/>
          <w:szCs w:val="28"/>
        </w:rPr>
        <w:t>о ходе выполнения</w:t>
      </w:r>
      <w:r w:rsidR="00E717BB">
        <w:rPr>
          <w:rFonts w:ascii="Times New Roman" w:eastAsia="Calibri" w:hAnsi="Times New Roman" w:cs="Times New Roman"/>
          <w:sz w:val="28"/>
          <w:szCs w:val="28"/>
        </w:rPr>
        <w:t xml:space="preserve"> плана мероприятий («д</w:t>
      </w:r>
      <w:r w:rsidRPr="0008645E">
        <w:rPr>
          <w:rFonts w:ascii="Times New Roman" w:eastAsia="Calibri" w:hAnsi="Times New Roman" w:cs="Times New Roman"/>
          <w:sz w:val="28"/>
          <w:szCs w:val="28"/>
        </w:rPr>
        <w:t>орожной карты</w:t>
      </w:r>
      <w:r w:rsidR="00E717BB">
        <w:rPr>
          <w:rFonts w:ascii="Times New Roman" w:eastAsia="Calibri" w:hAnsi="Times New Roman" w:cs="Times New Roman"/>
          <w:sz w:val="28"/>
          <w:szCs w:val="28"/>
        </w:rPr>
        <w:t>»)</w:t>
      </w:r>
      <w:r w:rsidRPr="0008645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08645E" w:rsidRPr="0008645E" w:rsidRDefault="0008645E" w:rsidP="000864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45E">
        <w:rPr>
          <w:rFonts w:ascii="Times New Roman" w:eastAsia="Calibri" w:hAnsi="Times New Roman" w:cs="Times New Roman"/>
          <w:sz w:val="28"/>
          <w:szCs w:val="28"/>
        </w:rPr>
        <w:t xml:space="preserve">о достижении </w:t>
      </w:r>
      <w:r w:rsidR="00E717BB">
        <w:rPr>
          <w:rFonts w:ascii="Times New Roman" w:eastAsia="Calibri" w:hAnsi="Times New Roman" w:cs="Times New Roman"/>
          <w:sz w:val="28"/>
          <w:szCs w:val="28"/>
        </w:rPr>
        <w:t>целевых</w:t>
      </w:r>
      <w:r w:rsidRPr="0008645E">
        <w:rPr>
          <w:rFonts w:ascii="Times New Roman" w:eastAsia="Calibri" w:hAnsi="Times New Roman" w:cs="Times New Roman"/>
          <w:sz w:val="28"/>
          <w:szCs w:val="28"/>
        </w:rPr>
        <w:t xml:space="preserve"> значений ключевых показателей развития конкуренции</w:t>
      </w:r>
      <w:r w:rsidR="00DA61FA">
        <w:rPr>
          <w:rFonts w:ascii="Times New Roman" w:eastAsia="Calibri" w:hAnsi="Times New Roman" w:cs="Times New Roman"/>
          <w:sz w:val="28"/>
          <w:szCs w:val="28"/>
        </w:rPr>
        <w:t xml:space="preserve"> на соответствующих рынках</w:t>
      </w:r>
      <w:r w:rsidRPr="000864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5E4D" w:rsidRPr="00815E4D" w:rsidRDefault="00815E4D" w:rsidP="00815E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15E4D">
        <w:rPr>
          <w:rFonts w:ascii="Times New Roman" w:eastAsia="Calibri" w:hAnsi="Times New Roman" w:cs="Times New Roman"/>
          <w:sz w:val="28"/>
          <w:szCs w:val="28"/>
        </w:rPr>
        <w:t>Министерству экономи</w:t>
      </w:r>
      <w:r w:rsidR="00A91B4F">
        <w:rPr>
          <w:rFonts w:ascii="Times New Roman" w:eastAsia="Calibri" w:hAnsi="Times New Roman" w:cs="Times New Roman"/>
          <w:sz w:val="28"/>
          <w:szCs w:val="28"/>
        </w:rPr>
        <w:t>ческого развития и промышленности</w:t>
      </w:r>
      <w:r w:rsidRPr="00815E4D">
        <w:rPr>
          <w:rFonts w:ascii="Times New Roman" w:eastAsia="Calibri" w:hAnsi="Times New Roman" w:cs="Times New Roman"/>
          <w:sz w:val="28"/>
          <w:szCs w:val="28"/>
        </w:rPr>
        <w:t xml:space="preserve"> Республики Тыва:</w:t>
      </w:r>
    </w:p>
    <w:p w:rsidR="00815E4D" w:rsidRPr="00815E4D" w:rsidRDefault="00815E4D" w:rsidP="00815E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4D">
        <w:rPr>
          <w:rFonts w:ascii="Times New Roman" w:eastAsia="Calibri" w:hAnsi="Times New Roman" w:cs="Times New Roman"/>
          <w:sz w:val="28"/>
          <w:szCs w:val="28"/>
        </w:rPr>
        <w:t>осуществлять координацию деятельности органов исполнительной власти Республики Тыва по выполнению</w:t>
      </w:r>
      <w:r w:rsidR="00E717BB">
        <w:rPr>
          <w:rFonts w:ascii="Times New Roman" w:eastAsia="Calibri" w:hAnsi="Times New Roman" w:cs="Times New Roman"/>
          <w:sz w:val="28"/>
          <w:szCs w:val="28"/>
        </w:rPr>
        <w:t xml:space="preserve"> плана мероприятий («д</w:t>
      </w:r>
      <w:r w:rsidRPr="00815E4D">
        <w:rPr>
          <w:rFonts w:ascii="Times New Roman" w:eastAsia="Calibri" w:hAnsi="Times New Roman" w:cs="Times New Roman"/>
          <w:sz w:val="28"/>
          <w:szCs w:val="28"/>
        </w:rPr>
        <w:t>орожной карты</w:t>
      </w:r>
      <w:r w:rsidR="00E717BB">
        <w:rPr>
          <w:rFonts w:ascii="Times New Roman" w:eastAsia="Calibri" w:hAnsi="Times New Roman" w:cs="Times New Roman"/>
          <w:sz w:val="28"/>
          <w:szCs w:val="28"/>
        </w:rPr>
        <w:t>»)</w:t>
      </w:r>
      <w:r w:rsidRPr="00815E4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15E4D" w:rsidRDefault="00856C98" w:rsidP="00815E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ежегодно до 1 февраля</w:t>
      </w:r>
      <w:r w:rsidR="00815E4D" w:rsidRPr="00815E4D">
        <w:rPr>
          <w:rFonts w:ascii="Times New Roman" w:eastAsia="Calibri" w:hAnsi="Times New Roman" w:cs="Times New Roman"/>
          <w:sz w:val="28"/>
          <w:szCs w:val="28"/>
        </w:rPr>
        <w:t xml:space="preserve"> года, следующего за отчетным, обеспечивать подготовку доклада о выполнении</w:t>
      </w:r>
      <w:r w:rsidR="00E717BB">
        <w:rPr>
          <w:rFonts w:ascii="Times New Roman" w:eastAsia="Calibri" w:hAnsi="Times New Roman" w:cs="Times New Roman"/>
          <w:sz w:val="28"/>
          <w:szCs w:val="28"/>
        </w:rPr>
        <w:t xml:space="preserve"> плана мероприятий («д</w:t>
      </w:r>
      <w:r w:rsidR="00815E4D" w:rsidRPr="00815E4D">
        <w:rPr>
          <w:rFonts w:ascii="Times New Roman" w:eastAsia="Calibri" w:hAnsi="Times New Roman" w:cs="Times New Roman"/>
          <w:sz w:val="28"/>
          <w:szCs w:val="28"/>
        </w:rPr>
        <w:t>орожной карты</w:t>
      </w:r>
      <w:r w:rsidR="00E717BB">
        <w:rPr>
          <w:rFonts w:ascii="Times New Roman" w:eastAsia="Calibri" w:hAnsi="Times New Roman" w:cs="Times New Roman"/>
          <w:sz w:val="28"/>
          <w:szCs w:val="28"/>
        </w:rPr>
        <w:t>»)</w:t>
      </w:r>
      <w:r w:rsidR="00815E4D" w:rsidRPr="00815E4D">
        <w:rPr>
          <w:rFonts w:ascii="Times New Roman" w:eastAsia="Calibri" w:hAnsi="Times New Roman" w:cs="Times New Roman"/>
          <w:sz w:val="28"/>
          <w:szCs w:val="28"/>
        </w:rPr>
        <w:t xml:space="preserve"> и достижении </w:t>
      </w:r>
      <w:r w:rsidR="00E717BB">
        <w:rPr>
          <w:rFonts w:ascii="Times New Roman" w:eastAsia="Calibri" w:hAnsi="Times New Roman" w:cs="Times New Roman"/>
          <w:sz w:val="28"/>
          <w:szCs w:val="28"/>
        </w:rPr>
        <w:t>целевых</w:t>
      </w:r>
      <w:r w:rsidR="00815E4D" w:rsidRPr="00815E4D">
        <w:rPr>
          <w:rFonts w:ascii="Times New Roman" w:eastAsia="Calibri" w:hAnsi="Times New Roman" w:cs="Times New Roman"/>
          <w:sz w:val="28"/>
          <w:szCs w:val="28"/>
        </w:rPr>
        <w:t xml:space="preserve"> значений ключевых показателей развития конкуренции и представление его на рассмотрение и утверждение Советом по содействию развития конкуренции в Республике Тыва;</w:t>
      </w:r>
    </w:p>
    <w:p w:rsidR="00E9126C" w:rsidRPr="00A20175" w:rsidRDefault="00E9126C" w:rsidP="00815E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175">
        <w:rPr>
          <w:rFonts w:ascii="Times New Roman" w:eastAsia="Calibri" w:hAnsi="Times New Roman" w:cs="Times New Roman"/>
          <w:sz w:val="28"/>
          <w:szCs w:val="28"/>
        </w:rPr>
        <w:t>ежегодный доклад по результатам рассмотрения утверждается коллегиальным органом и в срок до 30 апреля года, следующего за отчетным, направляется уполномоченным органом в Федеральную антимонопольную службу, территориальное учреждение Центрального банка Российской Федерации по месту нахождения уполномоченного органа;</w:t>
      </w:r>
    </w:p>
    <w:p w:rsidR="00E9126C" w:rsidRDefault="00E9126C" w:rsidP="00815E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175">
        <w:rPr>
          <w:rFonts w:ascii="Times New Roman" w:eastAsia="Calibri" w:hAnsi="Times New Roman" w:cs="Times New Roman"/>
          <w:sz w:val="28"/>
          <w:szCs w:val="28"/>
        </w:rPr>
        <w:t>размещает информацию о деятельности по содействию развитию конкуренции и соответствующие материалы на официальном сайте уполномоченного органа в информационно-телекоммуникационной сети "Интернет".</w:t>
      </w:r>
    </w:p>
    <w:p w:rsidR="00815E4D" w:rsidRPr="00815E4D" w:rsidRDefault="00FD424E" w:rsidP="008921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615397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8921D6" w:rsidRPr="008921D6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распоряжения </w:t>
      </w:r>
      <w:r w:rsidR="0009334D">
        <w:rPr>
          <w:rFonts w:ascii="Times New Roman" w:eastAsia="Calibri" w:hAnsi="Times New Roman" w:cs="Times New Roman"/>
          <w:sz w:val="28"/>
          <w:szCs w:val="28"/>
        </w:rPr>
        <w:t>возложить на Министерство экономического развития и промышленности Республики Тыва</w:t>
      </w:r>
      <w:r w:rsidR="008921D6" w:rsidRPr="008921D6">
        <w:rPr>
          <w:rFonts w:ascii="Times New Roman" w:eastAsia="Calibri" w:hAnsi="Times New Roman" w:cs="Times New Roman"/>
          <w:sz w:val="28"/>
          <w:szCs w:val="28"/>
        </w:rPr>
        <w:t>.</w:t>
      </w:r>
      <w:r w:rsidR="00815E4D" w:rsidRPr="00815E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54C7" w:rsidRDefault="002954C7" w:rsidP="00C0070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15397" w:rsidRDefault="00615397" w:rsidP="0095018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15397" w:rsidRDefault="0095018C" w:rsidP="00615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Глава </w:t>
      </w:r>
      <w:r w:rsidR="00615397" w:rsidRPr="006D3D6E">
        <w:rPr>
          <w:rFonts w:ascii="Times New Roman" w:eastAsia="Calibri" w:hAnsi="Times New Roman" w:cs="Times New Roman"/>
          <w:sz w:val="28"/>
          <w:szCs w:val="28"/>
        </w:rPr>
        <w:t xml:space="preserve">Республики Тыва </w:t>
      </w:r>
      <w:r w:rsidR="00615397" w:rsidRPr="006D3D6E">
        <w:rPr>
          <w:rFonts w:ascii="Times New Roman" w:eastAsia="Calibri" w:hAnsi="Times New Roman" w:cs="Times New Roman"/>
          <w:sz w:val="28"/>
          <w:szCs w:val="28"/>
        </w:rPr>
        <w:tab/>
      </w:r>
      <w:r w:rsidR="00615397" w:rsidRPr="006D3D6E">
        <w:rPr>
          <w:rFonts w:ascii="Times New Roman" w:eastAsia="Calibri" w:hAnsi="Times New Roman" w:cs="Times New Roman"/>
          <w:sz w:val="28"/>
          <w:szCs w:val="28"/>
        </w:rPr>
        <w:tab/>
      </w:r>
      <w:r w:rsidR="00615397" w:rsidRPr="006D3D6E">
        <w:rPr>
          <w:rFonts w:ascii="Times New Roman" w:eastAsia="Calibri" w:hAnsi="Times New Roman" w:cs="Times New Roman"/>
          <w:sz w:val="28"/>
          <w:szCs w:val="28"/>
        </w:rPr>
        <w:tab/>
      </w:r>
      <w:r w:rsidR="00615397" w:rsidRPr="006D3D6E">
        <w:rPr>
          <w:rFonts w:ascii="Times New Roman" w:eastAsia="Calibri" w:hAnsi="Times New Roman" w:cs="Times New Roman"/>
          <w:sz w:val="28"/>
          <w:szCs w:val="28"/>
        </w:rPr>
        <w:tab/>
      </w:r>
      <w:r w:rsidR="00615397" w:rsidRPr="006D3D6E">
        <w:rPr>
          <w:rFonts w:ascii="Times New Roman" w:eastAsia="Calibri" w:hAnsi="Times New Roman" w:cs="Times New Roman"/>
          <w:sz w:val="28"/>
          <w:szCs w:val="28"/>
        </w:rPr>
        <w:tab/>
      </w:r>
      <w:r w:rsidR="00615397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1657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В. Ховалыг</w:t>
      </w:r>
    </w:p>
    <w:p w:rsidR="0076795B" w:rsidRDefault="0076795B" w:rsidP="007679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795B" w:rsidRDefault="0076795B" w:rsidP="007679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397" w:rsidRDefault="00615397" w:rsidP="007679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397" w:rsidRDefault="00615397" w:rsidP="007679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397" w:rsidRDefault="00615397" w:rsidP="007679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397" w:rsidRDefault="00615397" w:rsidP="007679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397" w:rsidRDefault="00615397" w:rsidP="007679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4579" w:rsidRDefault="00254579" w:rsidP="007679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4579" w:rsidRDefault="00254579" w:rsidP="007679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4579" w:rsidRDefault="00254579" w:rsidP="007679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4579" w:rsidRDefault="00254579" w:rsidP="007679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4579" w:rsidRDefault="00254579" w:rsidP="007679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4579" w:rsidRDefault="00254579" w:rsidP="007679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4579" w:rsidRDefault="00254579" w:rsidP="007679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4579" w:rsidRDefault="00254579" w:rsidP="007679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4579" w:rsidRDefault="00254579" w:rsidP="007679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4057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7"/>
      </w:tblGrid>
      <w:tr w:rsidR="00254579" w:rsidTr="00254579">
        <w:trPr>
          <w:trHeight w:val="1385"/>
        </w:trPr>
        <w:tc>
          <w:tcPr>
            <w:tcW w:w="4057" w:type="dxa"/>
          </w:tcPr>
          <w:p w:rsidR="00254579" w:rsidRDefault="00254579" w:rsidP="002545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254579" w:rsidRDefault="00254579" w:rsidP="002545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Распоряжением </w:t>
            </w:r>
          </w:p>
          <w:p w:rsidR="00254579" w:rsidRDefault="00254579" w:rsidP="002545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Главы Республики Тыва</w:t>
            </w:r>
          </w:p>
          <w:p w:rsidR="00254579" w:rsidRDefault="00254579" w:rsidP="002545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от____________№_____</w:t>
            </w:r>
          </w:p>
        </w:tc>
      </w:tr>
    </w:tbl>
    <w:p w:rsidR="004C78BC" w:rsidRDefault="004C78BC" w:rsidP="0025457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4579" w:rsidRPr="00254579" w:rsidRDefault="00254579" w:rsidP="0025457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4579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254579" w:rsidRDefault="00254579" w:rsidP="002545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4579">
        <w:rPr>
          <w:rFonts w:ascii="Times New Roman" w:eastAsia="Calibri" w:hAnsi="Times New Roman" w:cs="Times New Roman"/>
          <w:sz w:val="28"/>
          <w:szCs w:val="28"/>
        </w:rPr>
        <w:t xml:space="preserve">товарных рынков для </w:t>
      </w:r>
      <w:r>
        <w:rPr>
          <w:rFonts w:ascii="Times New Roman" w:eastAsia="Calibri" w:hAnsi="Times New Roman" w:cs="Times New Roman"/>
          <w:sz w:val="28"/>
          <w:szCs w:val="28"/>
        </w:rPr>
        <w:t>содействия развитию</w:t>
      </w:r>
    </w:p>
    <w:p w:rsidR="00254579" w:rsidRDefault="00254579" w:rsidP="002545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конкуренции </w:t>
      </w:r>
      <w:r w:rsidRPr="00254579">
        <w:rPr>
          <w:rFonts w:ascii="Times New Roman" w:eastAsia="Calibri" w:hAnsi="Times New Roman" w:cs="Times New Roman"/>
          <w:sz w:val="28"/>
          <w:szCs w:val="28"/>
        </w:rPr>
        <w:t>в Республике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Тыва</w:t>
      </w:r>
    </w:p>
    <w:p w:rsidR="00254579" w:rsidRDefault="00254579" w:rsidP="0025457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319"/>
        <w:gridCol w:w="4712"/>
      </w:tblGrid>
      <w:tr w:rsidR="00254579" w:rsidRPr="00254579" w:rsidTr="001B74DE">
        <w:tc>
          <w:tcPr>
            <w:tcW w:w="540" w:type="dxa"/>
            <w:hideMark/>
          </w:tcPr>
          <w:p w:rsidR="00254579" w:rsidRPr="00254579" w:rsidRDefault="00254579" w:rsidP="00254579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388" w:type="dxa"/>
            <w:hideMark/>
          </w:tcPr>
          <w:p w:rsidR="00254579" w:rsidRPr="00254579" w:rsidRDefault="00254579" w:rsidP="00254579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товарного рынка</w:t>
            </w:r>
          </w:p>
        </w:tc>
        <w:tc>
          <w:tcPr>
            <w:tcW w:w="4812" w:type="dxa"/>
            <w:hideMark/>
          </w:tcPr>
          <w:p w:rsidR="00254579" w:rsidRPr="00254579" w:rsidRDefault="00254579" w:rsidP="00254579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Ответственный орган за реализацию мероприятий по содействию развитию конкуренции</w:t>
            </w:r>
          </w:p>
        </w:tc>
      </w:tr>
      <w:tr w:rsidR="00254579" w:rsidRPr="00254579" w:rsidTr="001B74DE">
        <w:tc>
          <w:tcPr>
            <w:tcW w:w="540" w:type="dxa"/>
          </w:tcPr>
          <w:p w:rsidR="00254579" w:rsidRPr="00254579" w:rsidRDefault="00254579" w:rsidP="00254579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sub_11001"/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bookmarkEnd w:id="0"/>
          </w:p>
        </w:tc>
        <w:tc>
          <w:tcPr>
            <w:tcW w:w="4388" w:type="dxa"/>
          </w:tcPr>
          <w:p w:rsidR="00254579" w:rsidRPr="00254579" w:rsidRDefault="00254579" w:rsidP="004C78BC">
            <w:pPr>
              <w:widowControl w:val="0"/>
              <w:spacing w:before="60"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  <w:tc>
          <w:tcPr>
            <w:tcW w:w="4812" w:type="dxa"/>
          </w:tcPr>
          <w:p w:rsidR="00254579" w:rsidRPr="00254579" w:rsidRDefault="00254579" w:rsidP="004C78BC">
            <w:pPr>
              <w:widowControl w:val="0"/>
              <w:spacing w:before="60"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Министерство сельского хозяйства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продовольствия </w:t>
            </w: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Республики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Тыва</w:t>
            </w: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органы местного самоуправления муниципальных образований Республики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Тыва</w:t>
            </w:r>
            <w:r w:rsidR="004C7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254579" w:rsidRPr="00254579" w:rsidTr="001B74DE">
        <w:tc>
          <w:tcPr>
            <w:tcW w:w="540" w:type="dxa"/>
          </w:tcPr>
          <w:p w:rsidR="00254579" w:rsidRPr="00254579" w:rsidRDefault="00254579" w:rsidP="00254579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1" w:name="sub_11002"/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bookmarkEnd w:id="1"/>
          </w:p>
        </w:tc>
        <w:tc>
          <w:tcPr>
            <w:tcW w:w="4388" w:type="dxa"/>
          </w:tcPr>
          <w:p w:rsidR="00254579" w:rsidRPr="00254579" w:rsidRDefault="00254579" w:rsidP="004C78BC">
            <w:pPr>
              <w:widowControl w:val="0"/>
              <w:spacing w:before="60"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4812" w:type="dxa"/>
          </w:tcPr>
          <w:p w:rsidR="00254579" w:rsidRPr="00254579" w:rsidRDefault="00254579" w:rsidP="004C78BC">
            <w:pPr>
              <w:widowControl w:val="0"/>
              <w:spacing w:before="60"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Министерство цифрового развития Республики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Тыва</w:t>
            </w:r>
            <w:r w:rsidR="004C7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4C78BC" w:rsidRPr="004C7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органы местного самоуправления муниципальных образований Республики Тыва</w:t>
            </w:r>
            <w:r w:rsidR="004C7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254579" w:rsidRPr="00254579" w:rsidTr="001B74DE">
        <w:tc>
          <w:tcPr>
            <w:tcW w:w="540" w:type="dxa"/>
          </w:tcPr>
          <w:p w:rsidR="00254579" w:rsidRPr="00254579" w:rsidRDefault="00254579" w:rsidP="00254579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88" w:type="dxa"/>
          </w:tcPr>
          <w:p w:rsidR="00254579" w:rsidRPr="00254579" w:rsidRDefault="00254579" w:rsidP="004C78BC">
            <w:pPr>
              <w:widowControl w:val="0"/>
              <w:spacing w:before="60"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2" w:name="sub_11003"/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Рынок оказания медицинских услуг</w:t>
            </w:r>
            <w:bookmarkEnd w:id="2"/>
          </w:p>
        </w:tc>
        <w:tc>
          <w:tcPr>
            <w:tcW w:w="4812" w:type="dxa"/>
          </w:tcPr>
          <w:p w:rsidR="00254579" w:rsidRPr="00254579" w:rsidRDefault="004C78BC" w:rsidP="004C78BC">
            <w:pPr>
              <w:widowControl w:val="0"/>
              <w:spacing w:before="60"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7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здравоохранения Республики Тыва, органы местного самоуправления муниципальных образований Республики Тыва (по согласованию)</w:t>
            </w:r>
          </w:p>
        </w:tc>
      </w:tr>
      <w:tr w:rsidR="00254579" w:rsidRPr="00254579" w:rsidTr="001B74DE">
        <w:tc>
          <w:tcPr>
            <w:tcW w:w="540" w:type="dxa"/>
          </w:tcPr>
          <w:p w:rsidR="00254579" w:rsidRPr="00254579" w:rsidRDefault="00254579" w:rsidP="00254579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88" w:type="dxa"/>
          </w:tcPr>
          <w:p w:rsidR="00254579" w:rsidRPr="00254579" w:rsidRDefault="00254579" w:rsidP="004C78BC">
            <w:pPr>
              <w:widowControl w:val="0"/>
              <w:spacing w:before="60"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3" w:name="sub_11004"/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  <w:bookmarkEnd w:id="3"/>
          </w:p>
        </w:tc>
        <w:tc>
          <w:tcPr>
            <w:tcW w:w="4812" w:type="dxa"/>
          </w:tcPr>
          <w:p w:rsidR="00254579" w:rsidRPr="00254579" w:rsidRDefault="00254579" w:rsidP="002F3FB0">
            <w:pPr>
              <w:widowControl w:val="0"/>
              <w:spacing w:before="60"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Министерство здравоохранения Республики Тыва, </w:t>
            </w:r>
            <w:r w:rsidRPr="00A201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Служба по </w:t>
            </w:r>
            <w:r w:rsidR="002F3FB0" w:rsidRPr="00A201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тарифам</w:t>
            </w:r>
            <w:r w:rsidRPr="00A201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Республики Тыва,</w:t>
            </w: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C78BC" w:rsidRPr="004C7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органы местного самоуправления муниципальных образований Республики Тыва (по согласованию)</w:t>
            </w:r>
          </w:p>
        </w:tc>
      </w:tr>
      <w:tr w:rsidR="00254579" w:rsidRPr="00254579" w:rsidTr="001B74DE">
        <w:tc>
          <w:tcPr>
            <w:tcW w:w="540" w:type="dxa"/>
          </w:tcPr>
          <w:p w:rsidR="00254579" w:rsidRPr="00254579" w:rsidRDefault="00254579" w:rsidP="00254579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88" w:type="dxa"/>
          </w:tcPr>
          <w:p w:rsidR="00254579" w:rsidRPr="00254579" w:rsidRDefault="00254579" w:rsidP="004C78BC">
            <w:pPr>
              <w:widowControl w:val="0"/>
              <w:spacing w:before="60"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4" w:name="sub_11005"/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  <w:bookmarkEnd w:id="4"/>
          </w:p>
        </w:tc>
        <w:tc>
          <w:tcPr>
            <w:tcW w:w="4812" w:type="dxa"/>
          </w:tcPr>
          <w:p w:rsidR="00254579" w:rsidRPr="00254579" w:rsidRDefault="004C78BC" w:rsidP="004C78BC">
            <w:pPr>
              <w:widowControl w:val="0"/>
              <w:spacing w:before="60"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7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дорожно-транспортн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ого комплекса Республики Тыва, </w:t>
            </w:r>
            <w:r w:rsidRPr="004C7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органы местного самоуправления муниципальных образований Республики Тыва (по согласованию)</w:t>
            </w:r>
          </w:p>
        </w:tc>
      </w:tr>
      <w:tr w:rsidR="00254579" w:rsidRPr="00254579" w:rsidTr="001B74DE">
        <w:tc>
          <w:tcPr>
            <w:tcW w:w="540" w:type="dxa"/>
          </w:tcPr>
          <w:p w:rsidR="00254579" w:rsidRPr="00254579" w:rsidRDefault="00254579" w:rsidP="00254579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88" w:type="dxa"/>
          </w:tcPr>
          <w:p w:rsidR="00254579" w:rsidRPr="00254579" w:rsidRDefault="00254579" w:rsidP="004C78BC">
            <w:pPr>
              <w:widowControl w:val="0"/>
              <w:spacing w:before="60"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5" w:name="sub_11006"/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Рынок добычи общераспространенных полезных ископаемых на участках недр местного значения</w:t>
            </w:r>
            <w:bookmarkEnd w:id="5"/>
          </w:p>
        </w:tc>
        <w:tc>
          <w:tcPr>
            <w:tcW w:w="4812" w:type="dxa"/>
          </w:tcPr>
          <w:p w:rsidR="00254579" w:rsidRPr="00254579" w:rsidRDefault="004C78BC" w:rsidP="004C78BC">
            <w:pPr>
              <w:widowControl w:val="0"/>
              <w:spacing w:before="60"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7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лесного хозяйства и природопользования Республики Тыва, органы местного самоуправления муниципальных образований Республики Тыва (по согласованию)</w:t>
            </w:r>
          </w:p>
        </w:tc>
      </w:tr>
      <w:tr w:rsidR="00254579" w:rsidRPr="00254579" w:rsidTr="001B74DE">
        <w:tc>
          <w:tcPr>
            <w:tcW w:w="540" w:type="dxa"/>
          </w:tcPr>
          <w:p w:rsidR="00254579" w:rsidRPr="00254579" w:rsidRDefault="00254579" w:rsidP="00254579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88" w:type="dxa"/>
          </w:tcPr>
          <w:p w:rsidR="00254579" w:rsidRPr="00254579" w:rsidRDefault="00254579" w:rsidP="004C78BC">
            <w:pPr>
              <w:widowControl w:val="0"/>
              <w:spacing w:before="60"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6" w:name="sub_11007"/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Рынок торговли продовольственными товарами в неспециализированных магазинах</w:t>
            </w:r>
            <w:bookmarkEnd w:id="6"/>
          </w:p>
        </w:tc>
        <w:tc>
          <w:tcPr>
            <w:tcW w:w="4812" w:type="dxa"/>
          </w:tcPr>
          <w:p w:rsidR="00254579" w:rsidRPr="00254579" w:rsidRDefault="004C78BC" w:rsidP="004C78BC">
            <w:pPr>
              <w:widowControl w:val="0"/>
              <w:spacing w:before="60"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экономического развития и промышленности Республики Тыва,</w:t>
            </w:r>
            <w:r w:rsidR="009F7E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7E03" w:rsidRPr="00A201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сельского хозяйства и продовольствия Республики Тыва,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C7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органы местного самоуправления муниципальных образований Республики Тыва (по согласованию)</w:t>
            </w:r>
          </w:p>
        </w:tc>
      </w:tr>
      <w:tr w:rsidR="00254579" w:rsidRPr="00254579" w:rsidTr="001B74DE">
        <w:tc>
          <w:tcPr>
            <w:tcW w:w="540" w:type="dxa"/>
          </w:tcPr>
          <w:p w:rsidR="00254579" w:rsidRPr="00254579" w:rsidRDefault="00254579" w:rsidP="00254579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4388" w:type="dxa"/>
          </w:tcPr>
          <w:p w:rsidR="00254579" w:rsidRPr="00254579" w:rsidRDefault="00254579" w:rsidP="004C78BC">
            <w:pPr>
              <w:widowControl w:val="0"/>
              <w:spacing w:before="60"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7" w:name="sub_11008"/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Рынок гостиничных услуг</w:t>
            </w:r>
            <w:bookmarkEnd w:id="7"/>
          </w:p>
        </w:tc>
        <w:tc>
          <w:tcPr>
            <w:tcW w:w="4812" w:type="dxa"/>
          </w:tcPr>
          <w:p w:rsidR="00254579" w:rsidRPr="00254579" w:rsidRDefault="004C78BC" w:rsidP="004C78BC">
            <w:pPr>
              <w:widowControl w:val="0"/>
              <w:spacing w:before="60"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Государственный комитет республики Тыва по туризму, </w:t>
            </w:r>
            <w:r w:rsidRPr="004C7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органы местного самоуправления муниципальных образований Республики Тыва (по согласованию)</w:t>
            </w:r>
          </w:p>
        </w:tc>
      </w:tr>
      <w:tr w:rsidR="00254579" w:rsidRPr="00254579" w:rsidTr="001B74DE">
        <w:tc>
          <w:tcPr>
            <w:tcW w:w="540" w:type="dxa"/>
          </w:tcPr>
          <w:p w:rsidR="00254579" w:rsidRPr="00254579" w:rsidRDefault="00254579" w:rsidP="00254579">
            <w:pPr>
              <w:widowControl w:val="0"/>
              <w:spacing w:before="60"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88" w:type="dxa"/>
          </w:tcPr>
          <w:p w:rsidR="00254579" w:rsidRPr="00254579" w:rsidRDefault="00254579" w:rsidP="004C78BC">
            <w:pPr>
              <w:widowControl w:val="0"/>
              <w:spacing w:before="60"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8" w:name="sub_11009"/>
            <w:r w:rsidRPr="00254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Рынок оказания услуг по общественному питанию</w:t>
            </w:r>
            <w:bookmarkEnd w:id="8"/>
          </w:p>
        </w:tc>
        <w:tc>
          <w:tcPr>
            <w:tcW w:w="4812" w:type="dxa"/>
          </w:tcPr>
          <w:p w:rsidR="00254579" w:rsidRPr="00254579" w:rsidRDefault="004C78BC" w:rsidP="004C78BC">
            <w:pPr>
              <w:widowControl w:val="0"/>
              <w:spacing w:before="60"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7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экономического развития и промышленности Республики Тыва,</w:t>
            </w:r>
            <w:r w:rsidR="00081D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81D31" w:rsidRPr="00A201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Государственный комитет республики Тыва по туризму,</w:t>
            </w:r>
            <w:r w:rsidRPr="004C7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</w:tbl>
    <w:p w:rsidR="00C765F1" w:rsidRDefault="00C765F1" w:rsidP="00254579">
      <w:pPr>
        <w:pStyle w:val="a3"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65F1" w:rsidRDefault="00C765F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Style w:val="a6"/>
        <w:tblW w:w="4057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7"/>
      </w:tblGrid>
      <w:tr w:rsidR="00C765F1" w:rsidTr="00C765F1">
        <w:trPr>
          <w:trHeight w:val="1385"/>
        </w:trPr>
        <w:tc>
          <w:tcPr>
            <w:tcW w:w="4057" w:type="dxa"/>
          </w:tcPr>
          <w:p w:rsidR="00C765F1" w:rsidRDefault="00C765F1" w:rsidP="006656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C765F1" w:rsidRDefault="00C765F1" w:rsidP="006656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Распоряжением </w:t>
            </w:r>
          </w:p>
          <w:p w:rsidR="00C765F1" w:rsidRDefault="00C765F1" w:rsidP="006656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Главы Республики Тыва</w:t>
            </w:r>
          </w:p>
          <w:p w:rsidR="00C765F1" w:rsidRDefault="00C765F1" w:rsidP="006656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от____________№_____</w:t>
            </w:r>
          </w:p>
        </w:tc>
      </w:tr>
    </w:tbl>
    <w:p w:rsidR="00C765F1" w:rsidRDefault="00C765F1" w:rsidP="006656CD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65F1" w:rsidRDefault="00C765F1" w:rsidP="006656CD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65F1" w:rsidRPr="00C765F1" w:rsidRDefault="00C765F1" w:rsidP="006656CD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65F1">
        <w:rPr>
          <w:rFonts w:ascii="Times New Roman" w:eastAsia="Calibri" w:hAnsi="Times New Roman" w:cs="Times New Roman"/>
          <w:sz w:val="28"/>
          <w:szCs w:val="28"/>
        </w:rPr>
        <w:t>ПЛАН МЕРОПРИЯТИЙ</w:t>
      </w:r>
    </w:p>
    <w:p w:rsidR="00C765F1" w:rsidRPr="00C765F1" w:rsidRDefault="00C765F1" w:rsidP="006656CD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65F1">
        <w:rPr>
          <w:rFonts w:ascii="Times New Roman" w:eastAsia="Calibri" w:hAnsi="Times New Roman" w:cs="Times New Roman"/>
          <w:sz w:val="28"/>
          <w:szCs w:val="28"/>
        </w:rPr>
        <w:t>(«дорожная карта») по содействию развитию конкуренции</w:t>
      </w:r>
    </w:p>
    <w:p w:rsidR="00254579" w:rsidRDefault="00C765F1" w:rsidP="006656CD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65F1">
        <w:rPr>
          <w:rFonts w:ascii="Times New Roman" w:eastAsia="Calibri" w:hAnsi="Times New Roman" w:cs="Times New Roman"/>
          <w:sz w:val="28"/>
          <w:szCs w:val="28"/>
        </w:rPr>
        <w:t xml:space="preserve">в Республике </w:t>
      </w:r>
      <w:r>
        <w:rPr>
          <w:rFonts w:ascii="Times New Roman" w:eastAsia="Calibri" w:hAnsi="Times New Roman" w:cs="Times New Roman"/>
          <w:sz w:val="28"/>
          <w:szCs w:val="28"/>
        </w:rPr>
        <w:t>Тыва</w:t>
      </w:r>
      <w:r w:rsidRPr="00C765F1">
        <w:rPr>
          <w:rFonts w:ascii="Times New Roman" w:eastAsia="Calibri" w:hAnsi="Times New Roman" w:cs="Times New Roman"/>
          <w:sz w:val="28"/>
          <w:szCs w:val="28"/>
        </w:rPr>
        <w:t xml:space="preserve"> на 2026 – 2030 годы</w:t>
      </w:r>
    </w:p>
    <w:p w:rsidR="00C765F1" w:rsidRDefault="00C765F1" w:rsidP="006656C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65F1" w:rsidRDefault="00C765F1" w:rsidP="006656CD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65F1">
        <w:rPr>
          <w:rFonts w:ascii="Times New Roman" w:eastAsia="Calibri" w:hAnsi="Times New Roman" w:cs="Times New Roman"/>
          <w:sz w:val="28"/>
          <w:szCs w:val="28"/>
        </w:rPr>
        <w:t xml:space="preserve">I. </w:t>
      </w:r>
      <w:r w:rsidR="009F16FD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C765F1" w:rsidRDefault="00C765F1" w:rsidP="006656C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4612" w:rsidRPr="00374612" w:rsidRDefault="009F16F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374612" w:rsidRPr="00374612">
        <w:rPr>
          <w:rFonts w:ascii="Times New Roman" w:eastAsia="Calibri" w:hAnsi="Times New Roman" w:cs="Times New Roman"/>
          <w:sz w:val="28"/>
          <w:szCs w:val="28"/>
        </w:rPr>
        <w:t>Поддержка конкуренции гарантируется Конституцией Российской Федерации, является одной из основ конституционного строя Российской Федерации, а также постоянным приоритетом государственной политики.</w:t>
      </w:r>
    </w:p>
    <w:p w:rsidR="00374612" w:rsidRDefault="00374612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612">
        <w:rPr>
          <w:rFonts w:ascii="Times New Roman" w:eastAsia="Calibri" w:hAnsi="Times New Roman" w:cs="Times New Roman"/>
          <w:sz w:val="28"/>
          <w:szCs w:val="28"/>
        </w:rPr>
        <w:t>Развитие конкуренции в экономике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- 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граждан и национальной политики.</w:t>
      </w:r>
    </w:p>
    <w:p w:rsidR="00C765F1" w:rsidRPr="00C765F1" w:rsidRDefault="00C765F1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5F1">
        <w:rPr>
          <w:rFonts w:ascii="Times New Roman" w:eastAsia="Calibri" w:hAnsi="Times New Roman" w:cs="Times New Roman"/>
          <w:sz w:val="28"/>
          <w:szCs w:val="28"/>
        </w:rPr>
        <w:t>Распоряжение</w:t>
      </w:r>
      <w:r w:rsidR="004C7146">
        <w:rPr>
          <w:rFonts w:ascii="Times New Roman" w:eastAsia="Calibri" w:hAnsi="Times New Roman" w:cs="Times New Roman"/>
          <w:sz w:val="28"/>
          <w:szCs w:val="28"/>
        </w:rPr>
        <w:t>м</w:t>
      </w:r>
      <w:r w:rsidRPr="00C765F1">
        <w:rPr>
          <w:rFonts w:ascii="Times New Roman" w:eastAsia="Calibri" w:hAnsi="Times New Roman" w:cs="Times New Roman"/>
          <w:sz w:val="28"/>
          <w:szCs w:val="28"/>
        </w:rPr>
        <w:t xml:space="preserve"> Правитель</w:t>
      </w:r>
      <w:r>
        <w:rPr>
          <w:rFonts w:ascii="Times New Roman" w:eastAsia="Calibri" w:hAnsi="Times New Roman" w:cs="Times New Roman"/>
          <w:sz w:val="28"/>
          <w:szCs w:val="28"/>
        </w:rPr>
        <w:t>ства РФ от 08.10.2025 N 2816-р</w:t>
      </w:r>
      <w:r w:rsidR="004C71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7146" w:rsidRPr="004C7146">
        <w:rPr>
          <w:rFonts w:ascii="Times New Roman" w:eastAsia="Calibri" w:hAnsi="Times New Roman" w:cs="Times New Roman"/>
          <w:sz w:val="28"/>
          <w:szCs w:val="28"/>
        </w:rPr>
        <w:t xml:space="preserve">утвержден Национальный план («дорожная карта») развития конкуренции в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t>на 2026 - 2030 годы».</w:t>
      </w:r>
    </w:p>
    <w:p w:rsidR="00C765F1" w:rsidRPr="00C765F1" w:rsidRDefault="00C765F1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5F1">
        <w:rPr>
          <w:rFonts w:ascii="Times New Roman" w:eastAsia="Calibri" w:hAnsi="Times New Roman" w:cs="Times New Roman"/>
          <w:sz w:val="28"/>
          <w:szCs w:val="28"/>
        </w:rPr>
        <w:t>Эффективная реализация задач Нацио</w:t>
      </w:r>
      <w:r w:rsidR="004C7146">
        <w:rPr>
          <w:rFonts w:ascii="Times New Roman" w:eastAsia="Calibri" w:hAnsi="Times New Roman" w:cs="Times New Roman"/>
          <w:sz w:val="28"/>
          <w:szCs w:val="28"/>
        </w:rPr>
        <w:t xml:space="preserve">нального плана возможна только </w:t>
      </w:r>
      <w:r w:rsidRPr="00C765F1">
        <w:rPr>
          <w:rFonts w:ascii="Times New Roman" w:eastAsia="Calibri" w:hAnsi="Times New Roman" w:cs="Times New Roman"/>
          <w:sz w:val="28"/>
          <w:szCs w:val="28"/>
        </w:rPr>
        <w:t>при консолидированном участии в данном процессе органов власти всех уровней, предпринимательского сообщества и институтов гражданского общества.</w:t>
      </w:r>
    </w:p>
    <w:p w:rsidR="009F16FD" w:rsidRDefault="00C765F1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5F1">
        <w:rPr>
          <w:rFonts w:ascii="Times New Roman" w:eastAsia="Calibri" w:hAnsi="Times New Roman" w:cs="Times New Roman"/>
          <w:sz w:val="28"/>
          <w:szCs w:val="28"/>
        </w:rPr>
        <w:t>Предметом настоящего Плана мероприятий («дорожной карты») по содействию развитию конкуренции в Республике Тыва (далее – Дорожная карта) являются направления развития конкуренции, имеющие специальное, системное и существенное значение для развития конкурентной среды на территории Республики Тыва.</w:t>
      </w:r>
    </w:p>
    <w:p w:rsidR="001B74DE" w:rsidRDefault="009F16F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6FD">
        <w:t xml:space="preserve"> </w:t>
      </w:r>
      <w:r w:rsidRPr="009F16FD">
        <w:rPr>
          <w:rFonts w:ascii="Times New Roman" w:eastAsia="Calibri" w:hAnsi="Times New Roman" w:cs="Times New Roman"/>
          <w:sz w:val="28"/>
          <w:szCs w:val="28"/>
        </w:rPr>
        <w:t>В плане мероприятий («дорожной карте») по содействию развитию конкуренции в Республике Т</w:t>
      </w:r>
      <w:r w:rsidR="001B74DE">
        <w:rPr>
          <w:rFonts w:ascii="Times New Roman" w:eastAsia="Calibri" w:hAnsi="Times New Roman" w:cs="Times New Roman"/>
          <w:sz w:val="28"/>
          <w:szCs w:val="28"/>
        </w:rPr>
        <w:t>ыва</w:t>
      </w:r>
      <w:r w:rsidRPr="009F16FD">
        <w:rPr>
          <w:rFonts w:ascii="Times New Roman" w:eastAsia="Calibri" w:hAnsi="Times New Roman" w:cs="Times New Roman"/>
          <w:sz w:val="28"/>
          <w:szCs w:val="28"/>
        </w:rPr>
        <w:t xml:space="preserve"> на 2026 – 2030 годы определяются мероприятия, оказывающие существенное влияние на развитие конкуренции на товарных рынках Республики Т</w:t>
      </w:r>
      <w:r w:rsidR="001B74DE">
        <w:rPr>
          <w:rFonts w:ascii="Times New Roman" w:eastAsia="Calibri" w:hAnsi="Times New Roman" w:cs="Times New Roman"/>
          <w:sz w:val="28"/>
          <w:szCs w:val="28"/>
        </w:rPr>
        <w:t>ыва.</w:t>
      </w:r>
    </w:p>
    <w:p w:rsidR="001B74DE" w:rsidRDefault="009F16F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6FD">
        <w:rPr>
          <w:rFonts w:ascii="Times New Roman" w:eastAsia="Calibri" w:hAnsi="Times New Roman" w:cs="Times New Roman"/>
          <w:sz w:val="28"/>
          <w:szCs w:val="28"/>
        </w:rPr>
        <w:t>Товарный рынок – сфера обращения товаров (работ, услуг), которая включает в себя совокупность товаров, работ или услуг, объединенных по признаку однородности, взаимозаменяемости или функционального назначения, определенная в соответствии с Общероссийским классификатором видов экономической деятельности (ОКВЭД).</w:t>
      </w:r>
      <w:r w:rsidR="001B74D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65F1" w:rsidRPr="00C765F1" w:rsidRDefault="009F16F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6FD">
        <w:rPr>
          <w:rFonts w:ascii="Times New Roman" w:eastAsia="Calibri" w:hAnsi="Times New Roman" w:cs="Times New Roman"/>
          <w:sz w:val="28"/>
          <w:szCs w:val="28"/>
        </w:rPr>
        <w:lastRenderedPageBreak/>
        <w:t>Участники товарного рынка – хозяйствующие субъекты вне зависимости от организационно-правовой формы (за исключением самозанятых), поставленные на налоговый учет на территории Республики Т</w:t>
      </w:r>
      <w:r w:rsidR="001B74DE">
        <w:rPr>
          <w:rFonts w:ascii="Times New Roman" w:eastAsia="Calibri" w:hAnsi="Times New Roman" w:cs="Times New Roman"/>
          <w:sz w:val="28"/>
          <w:szCs w:val="28"/>
        </w:rPr>
        <w:t>ыва</w:t>
      </w:r>
      <w:r w:rsidRPr="009F16FD">
        <w:rPr>
          <w:rFonts w:ascii="Times New Roman" w:eastAsia="Calibri" w:hAnsi="Times New Roman" w:cs="Times New Roman"/>
          <w:sz w:val="28"/>
          <w:szCs w:val="28"/>
        </w:rPr>
        <w:t>, у которых в качестве основного или дополнительного вида деятельности указаны ОКВЭД, соответствующие товарному рынку.</w:t>
      </w:r>
    </w:p>
    <w:p w:rsidR="004C7146" w:rsidRDefault="004C7146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146">
        <w:rPr>
          <w:rFonts w:ascii="Times New Roman" w:eastAsia="Calibri" w:hAnsi="Times New Roman" w:cs="Times New Roman"/>
          <w:sz w:val="28"/>
          <w:szCs w:val="28"/>
        </w:rPr>
        <w:t>Перечень ключевых показателей развития конкуренции по Республике Тыва представлен в разделе III настоящей Дорожной карты.</w:t>
      </w:r>
    </w:p>
    <w:p w:rsidR="004C7146" w:rsidRDefault="004C7146" w:rsidP="006656CD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7146" w:rsidRPr="004C7146" w:rsidRDefault="004C7146" w:rsidP="006656CD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146">
        <w:rPr>
          <w:rFonts w:ascii="Times New Roman" w:eastAsia="Calibri" w:hAnsi="Times New Roman" w:cs="Times New Roman"/>
          <w:sz w:val="28"/>
          <w:szCs w:val="28"/>
        </w:rPr>
        <w:t>II. Оценка и общая характеристика состояния конкуренции</w:t>
      </w:r>
    </w:p>
    <w:p w:rsidR="004C7146" w:rsidRDefault="004C7146" w:rsidP="006656CD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146">
        <w:rPr>
          <w:rFonts w:ascii="Times New Roman" w:eastAsia="Calibri" w:hAnsi="Times New Roman" w:cs="Times New Roman"/>
          <w:sz w:val="28"/>
          <w:szCs w:val="28"/>
        </w:rPr>
        <w:t>в Республике Тыва</w:t>
      </w:r>
    </w:p>
    <w:p w:rsidR="004D1025" w:rsidRDefault="004D1025" w:rsidP="006656CD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1025" w:rsidRPr="004D1025" w:rsidRDefault="004D1025" w:rsidP="006656C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025">
        <w:rPr>
          <w:rFonts w:ascii="Times New Roman" w:eastAsia="Calibri" w:hAnsi="Times New Roman" w:cs="Times New Roman"/>
          <w:sz w:val="28"/>
          <w:szCs w:val="28"/>
        </w:rPr>
        <w:t>На 10 января 2026 года численность занятых в сфере малого и среднего предпринимательства по Республике Тыва составляет 42 306 единиц, из них:</w:t>
      </w:r>
    </w:p>
    <w:p w:rsidR="004D1025" w:rsidRPr="004D1025" w:rsidRDefault="004D1025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025">
        <w:rPr>
          <w:rFonts w:ascii="Times New Roman" w:eastAsia="Calibri" w:hAnsi="Times New Roman" w:cs="Times New Roman"/>
          <w:sz w:val="28"/>
          <w:szCs w:val="28"/>
        </w:rPr>
        <w:t>- индивидуальные предприниматели – 8 832 ед.;</w:t>
      </w:r>
    </w:p>
    <w:p w:rsidR="004D1025" w:rsidRPr="004D1025" w:rsidRDefault="004D1025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025">
        <w:rPr>
          <w:rFonts w:ascii="Times New Roman" w:eastAsia="Calibri" w:hAnsi="Times New Roman" w:cs="Times New Roman"/>
          <w:sz w:val="28"/>
          <w:szCs w:val="28"/>
        </w:rPr>
        <w:t>- самозанятых граждан ФЛ без ИП – 24 586 ед.;</w:t>
      </w:r>
    </w:p>
    <w:p w:rsidR="004D1025" w:rsidRPr="004D1025" w:rsidRDefault="004D1025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025">
        <w:rPr>
          <w:rFonts w:ascii="Times New Roman" w:eastAsia="Calibri" w:hAnsi="Times New Roman" w:cs="Times New Roman"/>
          <w:sz w:val="28"/>
          <w:szCs w:val="28"/>
        </w:rPr>
        <w:t>- число работников юридических лиц – 5 935 ед.;</w:t>
      </w:r>
    </w:p>
    <w:p w:rsidR="004D1025" w:rsidRPr="004D1025" w:rsidRDefault="004D1025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025">
        <w:rPr>
          <w:rFonts w:ascii="Times New Roman" w:eastAsia="Calibri" w:hAnsi="Times New Roman" w:cs="Times New Roman"/>
          <w:sz w:val="28"/>
          <w:szCs w:val="28"/>
        </w:rPr>
        <w:t>- число работников индивидуальных предпринимателей – 2 953 ед.</w:t>
      </w:r>
    </w:p>
    <w:p w:rsidR="004D1025" w:rsidRPr="004D1025" w:rsidRDefault="004D1025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025">
        <w:rPr>
          <w:rFonts w:ascii="Times New Roman" w:eastAsia="Calibri" w:hAnsi="Times New Roman" w:cs="Times New Roman"/>
          <w:sz w:val="28"/>
          <w:szCs w:val="28"/>
        </w:rPr>
        <w:t>По сравнению с аналогичным периодом прошлого года (АППГ – 38 716 чел.) численность занятых увеличена на 6 158 человек или на 9,2 %.</w:t>
      </w:r>
    </w:p>
    <w:p w:rsidR="004D1025" w:rsidRDefault="004D1025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025">
        <w:rPr>
          <w:rFonts w:ascii="Times New Roman" w:eastAsia="Calibri" w:hAnsi="Times New Roman" w:cs="Times New Roman"/>
          <w:sz w:val="28"/>
          <w:szCs w:val="28"/>
        </w:rPr>
        <w:t>Кроме того, по итогам года в Республике Тыва зарегистрировано 10 321 субъекта МСП, что на 142 единиц больше уровня прошлого года (+1,4%). Структура: микропредприятия – 10 217 ед. (или 98,9%), малые – 96 ед. (или 0,9%), средние – 8 ед. (или 0,07%).</w:t>
      </w:r>
    </w:p>
    <w:p w:rsidR="00604E3A" w:rsidRPr="00604E3A" w:rsidRDefault="00604E3A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E3A">
        <w:rPr>
          <w:rFonts w:ascii="Times New Roman" w:eastAsia="Calibri" w:hAnsi="Times New Roman" w:cs="Times New Roman"/>
          <w:sz w:val="28"/>
          <w:szCs w:val="28"/>
        </w:rPr>
        <w:t>Поступления в консолидированный бюджет республики в рамках специальных налоговых режимов по итогам года демонстрируют рост до 897,2 млн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04E3A">
        <w:rPr>
          <w:rFonts w:ascii="Times New Roman" w:eastAsia="Calibri" w:hAnsi="Times New Roman" w:cs="Times New Roman"/>
          <w:sz w:val="28"/>
          <w:szCs w:val="28"/>
        </w:rPr>
        <w:t xml:space="preserve"> рублей, что на 4,3% выше уровня 2024 года (АППГ – 859,7 млн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04E3A">
        <w:rPr>
          <w:rFonts w:ascii="Times New Roman" w:eastAsia="Calibri" w:hAnsi="Times New Roman" w:cs="Times New Roman"/>
          <w:sz w:val="28"/>
          <w:szCs w:val="28"/>
        </w:rPr>
        <w:t xml:space="preserve"> рублей), подтверждая положительную динамику данного сегмента после скачка на 32% годом ранее.</w:t>
      </w:r>
    </w:p>
    <w:p w:rsidR="00604E3A" w:rsidRDefault="00604E3A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E3A">
        <w:rPr>
          <w:rFonts w:ascii="Times New Roman" w:eastAsia="Calibri" w:hAnsi="Times New Roman" w:cs="Times New Roman"/>
          <w:sz w:val="28"/>
          <w:szCs w:val="28"/>
        </w:rPr>
        <w:t>Ключевой вклад в объём налоговых поступлений, вносит налог по упрощенной системе налогообложения, формирующий 84% поступлений. Однако наибольшие темпы роста показали патентная система (+77,5%) и налог на п</w:t>
      </w:r>
      <w:r>
        <w:rPr>
          <w:rFonts w:ascii="Times New Roman" w:eastAsia="Calibri" w:hAnsi="Times New Roman" w:cs="Times New Roman"/>
          <w:sz w:val="28"/>
          <w:szCs w:val="28"/>
        </w:rPr>
        <w:t>рофессиональный доход (+77,9%).</w:t>
      </w:r>
    </w:p>
    <w:p w:rsidR="003A2F98" w:rsidRPr="003A2F98" w:rsidRDefault="00604E3A" w:rsidP="003A2F9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E3A">
        <w:rPr>
          <w:rFonts w:ascii="Times New Roman" w:eastAsia="Calibri" w:hAnsi="Times New Roman" w:cs="Times New Roman"/>
          <w:sz w:val="28"/>
          <w:szCs w:val="28"/>
        </w:rPr>
        <w:t xml:space="preserve">Оборот розничной торговли в Республике Тыва 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2025 год в 2025 г. составил </w:t>
      </w:r>
      <w:r w:rsidRPr="00604E3A">
        <w:rPr>
          <w:rFonts w:ascii="Times New Roman" w:eastAsia="Calibri" w:hAnsi="Times New Roman" w:cs="Times New Roman"/>
          <w:sz w:val="28"/>
          <w:szCs w:val="28"/>
        </w:rPr>
        <w:t>66746,2 млн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04E3A">
        <w:rPr>
          <w:rFonts w:ascii="Times New Roman" w:eastAsia="Calibri" w:hAnsi="Times New Roman" w:cs="Times New Roman"/>
          <w:sz w:val="28"/>
          <w:szCs w:val="28"/>
        </w:rPr>
        <w:t xml:space="preserve"> рублей, или 110,4%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4E3A">
        <w:rPr>
          <w:rFonts w:ascii="Times New Roman" w:eastAsia="Calibri" w:hAnsi="Times New Roman" w:cs="Times New Roman"/>
          <w:sz w:val="28"/>
          <w:szCs w:val="28"/>
        </w:rPr>
        <w:t>к соответствующему периоду предыдущего года.</w:t>
      </w:r>
    </w:p>
    <w:p w:rsidR="003C4568" w:rsidRPr="003C4568" w:rsidRDefault="003C4568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4270" w:rsidRPr="00164270" w:rsidRDefault="00164270" w:rsidP="0016427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164270">
        <w:rPr>
          <w:rFonts w:ascii="Times New Roman" w:eastAsia="Calibri" w:hAnsi="Times New Roman" w:cs="Times New Roman"/>
          <w:b/>
          <w:sz w:val="28"/>
          <w:szCs w:val="24"/>
        </w:rPr>
        <w:t>Рынок производства и реализации сельскохозяйственной продукции, в том числе продукции крестьянских (фермерских) хозяйств</w:t>
      </w:r>
    </w:p>
    <w:p w:rsidR="00164270" w:rsidRPr="00164270" w:rsidRDefault="00164270" w:rsidP="001642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164270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По данным Министерства сельского хозяйства и продовольствия Республики Тыва, в республике продолжается работа по внедрению федеральной информационной системы «Хорриот», которая с 2024 года позволяет вести детальный электронный учет каждого сельскохозяйственного животного. По состоянию на начало 2025 года в системе зарегистрировано 176,54 тыс. голов крупного рогатого скота, 696,68 тыс. голов овец и коз, а также 99,69 тыс. голов лошадей. При сравнении с </w:t>
      </w:r>
      <w:r w:rsidRPr="00164270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lastRenderedPageBreak/>
        <w:t>данными прошлых лет видна отрицательная динамика: снижение по КРС на 8%, по МРС — на 29,2%, однако это в первую очередь отражает не реальное сокращение стада, а переход с оценочного учета на точный, поштучный.</w:t>
      </w:r>
    </w:p>
    <w:p w:rsidR="00164270" w:rsidRPr="00164270" w:rsidRDefault="00164270" w:rsidP="001642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164270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В 2025 году кормозаготовительная кампания проходила в сложных погодных условиях — засуха и жара осложнили ситуацию во многих кожуунах. По итогам кампании хозяйствами республики заготовлено 215 тыс. тонн сена, план выполнен на 98,9%. Урожай не был получен почти с 5 тыс. гектаров посевных полей. Для обеспечения благополучной зимовки скота заготовлено более 900 тонн кормов для муниципального резерва и 245 тонн кормов для республиканского резерва. В результате засухи в четырех районах (Улуг-Хемском, Сут-Хольском, Чеди-Хольском и Чаа-Хольском) был временно установлен муниципальный режим ЧС.</w:t>
      </w:r>
    </w:p>
    <w:p w:rsidR="00164270" w:rsidRPr="00092127" w:rsidRDefault="00164270" w:rsidP="001642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164270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В сфере агрострахования Минсельхозпрод Тывы подвел итоги 2025 года: на страхование урожая направлено 0,48 млн рублей, 11 хозяйств из 6 районов заключили договоры страхования с ООО «СК «Согласие», застрахованная площадь увеличилась в четыре раза по сравнению с 2024 годом и составила 3 661 га. В период вегетации шесть аграриев столкнулись с гибелью посевов и подали заявления на страховые выплаты, из них четыре хозяйства получили одобрение, общая сумма выплаченной компенсации составила 2,3 млн рублей.</w:t>
      </w:r>
    </w:p>
    <w:p w:rsidR="00164270" w:rsidRPr="00164270" w:rsidRDefault="00164270" w:rsidP="001642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164270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По итогам 2025 года объем валовой продукции сельского хозяйства оценивается в 11 580 млн рублей с приростом 103,6%, из них объем производства продукции растениеводства составил 1 227,6 млн рублей, животноводства — 10 352,47 млн рублей. Отмечается снижение поголовья МРС и свиней на 14%, птиц на 29%, и увеличение поголовья КРС и лошадей на 3%.</w:t>
      </w:r>
    </w:p>
    <w:p w:rsidR="00164270" w:rsidRPr="00164270" w:rsidRDefault="00164270" w:rsidP="001642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164270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В результате проведения Международного форума «Тыва: Агроинвест – 2025» начаты работы по реализации соглашений с ООО «Агрохолдинг «Ермак», ООО «Технодвор», ООО «Технопромторг». Приоритетными направлениями на 2026 год определены: в рамках федерального проекта «Кадры в АПК» открытие 24 агротехнологических классов, обучение 15 осеменаторов и проведение искусственного осеменения до 4000 голов скота, создание 5 пунктов искусственного осеменения КРС, усиленная работа по восстановлению мелиорации в республике</w:t>
      </w:r>
    </w:p>
    <w:p w:rsidR="00164270" w:rsidRPr="00164270" w:rsidRDefault="00164270" w:rsidP="001642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164270" w:rsidRPr="00164270" w:rsidRDefault="00164270" w:rsidP="0016427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164270">
        <w:rPr>
          <w:rFonts w:ascii="Times New Roman" w:eastAsia="Calibri" w:hAnsi="Times New Roman" w:cs="Times New Roman"/>
          <w:b/>
          <w:sz w:val="28"/>
          <w:szCs w:val="24"/>
        </w:rPr>
        <w:t xml:space="preserve">Рынок услуг связи, в том числе услуг по предоставлению широкополосного доступа к информационно–телекоммуникационной сети «Интернет» </w:t>
      </w:r>
    </w:p>
    <w:p w:rsidR="00164270" w:rsidRPr="00164270" w:rsidRDefault="00164270" w:rsidP="001642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64270">
        <w:rPr>
          <w:rFonts w:ascii="Times New Roman" w:eastAsia="Calibri" w:hAnsi="Times New Roman" w:cs="Times New Roman"/>
          <w:sz w:val="28"/>
          <w:szCs w:val="24"/>
        </w:rPr>
        <w:t>На территории Республики Тыва отсутствуют хозяйствующие субъекты с государственным или муниципальным участием из общего перечня хозяйствующих субъектов, сформированных на основании данных ре</w:t>
      </w:r>
      <w:r w:rsidR="009C7055">
        <w:rPr>
          <w:rFonts w:ascii="Times New Roman" w:eastAsia="Calibri" w:hAnsi="Times New Roman" w:cs="Times New Roman"/>
          <w:sz w:val="28"/>
          <w:szCs w:val="24"/>
        </w:rPr>
        <w:t>естра лицензий в области связи.</w:t>
      </w:r>
    </w:p>
    <w:p w:rsidR="00164270" w:rsidRPr="00164270" w:rsidRDefault="00164270" w:rsidP="001642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64270">
        <w:rPr>
          <w:rFonts w:ascii="Times New Roman" w:eastAsia="Calibri" w:hAnsi="Times New Roman" w:cs="Times New Roman"/>
          <w:sz w:val="28"/>
          <w:szCs w:val="24"/>
        </w:rPr>
        <w:t>Таким образом, 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 - 100 %.</w:t>
      </w:r>
    </w:p>
    <w:p w:rsidR="003A2F98" w:rsidRDefault="00164270" w:rsidP="00164270">
      <w:pPr>
        <w:widowControl w:val="0"/>
        <w:tabs>
          <w:tab w:val="left" w:pos="567"/>
          <w:tab w:val="center" w:pos="75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64270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В Республике Тыва функционирует ряд операторов связи, из крупных филиал </w:t>
      </w:r>
      <w:r w:rsidRPr="00164270">
        <w:rPr>
          <w:rFonts w:ascii="Times New Roman" w:eastAsia="Calibri" w:hAnsi="Times New Roman" w:cs="Times New Roman"/>
          <w:bCs/>
          <w:sz w:val="28"/>
          <w:szCs w:val="24"/>
        </w:rPr>
        <w:t>ПАО «Ростелеком», АО «Тывасвязьинформ», ПАО «МТС», ПАО «МегаФон», ПАО «ВымпелКом» и ООО «Т2 Мобайл»</w:t>
      </w:r>
      <w:r w:rsidRPr="00164270">
        <w:rPr>
          <w:rFonts w:ascii="Times New Roman" w:eastAsia="Calibri" w:hAnsi="Times New Roman" w:cs="Times New Roman"/>
          <w:sz w:val="28"/>
          <w:szCs w:val="24"/>
        </w:rPr>
        <w:t>, которые обеспечивают предоставление услуг связи и поддерживают конкурентную среду на региональном рынке.</w:t>
      </w:r>
      <w:r w:rsidR="003A2F98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164270" w:rsidRPr="00164270" w:rsidRDefault="00164270" w:rsidP="00164270">
      <w:pPr>
        <w:widowControl w:val="0"/>
        <w:tabs>
          <w:tab w:val="left" w:pos="567"/>
          <w:tab w:val="center" w:pos="75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164270">
        <w:rPr>
          <w:rFonts w:ascii="Times New Roman" w:eastAsia="Calibri" w:hAnsi="Times New Roman" w:cs="Times New Roman"/>
          <w:bCs/>
          <w:sz w:val="28"/>
          <w:szCs w:val="24"/>
        </w:rPr>
        <w:t>Количество субъектов малого и среднего предпринимательства, осуществляющих деятельность на товарном рынке, в 2025 году – 1</w:t>
      </w:r>
      <w:r w:rsidR="00A20175">
        <w:rPr>
          <w:rFonts w:ascii="Times New Roman" w:eastAsia="Calibri" w:hAnsi="Times New Roman" w:cs="Times New Roman"/>
          <w:bCs/>
          <w:sz w:val="28"/>
          <w:szCs w:val="24"/>
        </w:rPr>
        <w:t>7</w:t>
      </w:r>
      <w:r w:rsidRPr="00164270">
        <w:rPr>
          <w:rFonts w:ascii="Times New Roman" w:eastAsia="Calibri" w:hAnsi="Times New Roman" w:cs="Times New Roman"/>
          <w:bCs/>
          <w:sz w:val="28"/>
          <w:szCs w:val="24"/>
        </w:rPr>
        <w:t>, в 2024 году – 1</w:t>
      </w:r>
      <w:r w:rsidR="00A20175">
        <w:rPr>
          <w:rFonts w:ascii="Times New Roman" w:eastAsia="Calibri" w:hAnsi="Times New Roman" w:cs="Times New Roman"/>
          <w:bCs/>
          <w:sz w:val="28"/>
          <w:szCs w:val="24"/>
        </w:rPr>
        <w:t>7</w:t>
      </w:r>
      <w:r w:rsidRPr="00164270">
        <w:rPr>
          <w:rFonts w:ascii="Times New Roman" w:eastAsia="Calibri" w:hAnsi="Times New Roman" w:cs="Times New Roman"/>
          <w:bCs/>
          <w:sz w:val="28"/>
          <w:szCs w:val="24"/>
        </w:rPr>
        <w:t>.</w:t>
      </w:r>
    </w:p>
    <w:p w:rsidR="001218C8" w:rsidRPr="004B6E5F" w:rsidRDefault="001218C8" w:rsidP="004B6E5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highlight w:val="green"/>
        </w:rPr>
      </w:pPr>
    </w:p>
    <w:p w:rsidR="003C4568" w:rsidRPr="004B6E5F" w:rsidRDefault="003C4568" w:rsidP="004B6E5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6E5F">
        <w:rPr>
          <w:rFonts w:ascii="Times New Roman" w:eastAsia="Calibri" w:hAnsi="Times New Roman" w:cs="Times New Roman"/>
          <w:b/>
          <w:sz w:val="28"/>
          <w:szCs w:val="28"/>
        </w:rPr>
        <w:t>3. Рынок оказания медицинских услуг</w:t>
      </w:r>
    </w:p>
    <w:p w:rsidR="004B6E5F" w:rsidRPr="004B6E5F" w:rsidRDefault="004B6E5F" w:rsidP="004B6E5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sz w:val="28"/>
          <w:szCs w:val="28"/>
        </w:rPr>
        <w:t>В 2025 году рынок оказания медицинских услуг на территории республики функционировал в условиях сохранения приоритета государственной системы здравоохранения, направленной на обеспечение доступности и качества первичной медико-санитарной помощи. Основными задачами отчетного периода являлись оптимизация сети медицинских организаций, внедрение новых методов лечения и цифровизация процессов записи к специалистам.</w:t>
      </w:r>
    </w:p>
    <w:p w:rsidR="004B6E5F" w:rsidRPr="004B6E5F" w:rsidRDefault="004B6E5F" w:rsidP="004B6E5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bCs/>
          <w:sz w:val="28"/>
          <w:szCs w:val="28"/>
        </w:rPr>
        <w:t>Ключевые аспекты деятельности:</w:t>
      </w:r>
    </w:p>
    <w:p w:rsidR="004B6E5F" w:rsidRPr="004B6E5F" w:rsidRDefault="004B6E5F" w:rsidP="004B6E5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bCs/>
          <w:sz w:val="28"/>
          <w:szCs w:val="28"/>
        </w:rPr>
        <w:t>Структура оказания услуг:</w:t>
      </w:r>
      <w:r w:rsidRPr="004B6E5F">
        <w:rPr>
          <w:rFonts w:ascii="Times New Roman" w:eastAsia="Calibri" w:hAnsi="Times New Roman" w:cs="Times New Roman"/>
          <w:sz w:val="28"/>
          <w:szCs w:val="28"/>
        </w:rPr>
        <w:t> Основной объем медицинской помощи населению предоставлен государственными бюджетными учреждениями здравоохранения. В частном секторе отмечается постепенное развитие сегмента платных услуг (стоматология, диагностические исследования, узкоспециализированная помощь), что способствует снижению нагрузки на государственные поликлиники.</w:t>
      </w:r>
    </w:p>
    <w:p w:rsidR="004B6E5F" w:rsidRPr="004B6E5F" w:rsidRDefault="004B6E5F" w:rsidP="004B6E5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bCs/>
          <w:sz w:val="28"/>
          <w:szCs w:val="28"/>
        </w:rPr>
        <w:t>Кадровое обеспечение:</w:t>
      </w:r>
      <w:r w:rsidRPr="004B6E5F">
        <w:rPr>
          <w:rFonts w:ascii="Times New Roman" w:eastAsia="Calibri" w:hAnsi="Times New Roman" w:cs="Times New Roman"/>
          <w:sz w:val="28"/>
          <w:szCs w:val="28"/>
        </w:rPr>
        <w:t> В отчетном периоде продолжалась работа по привлечению медицинских специалистов в первичное звено, в том числе в рамках программ «Земский доктор» и «Земский фельдшер», что позволило частично снизить дефицит кадров в сельской местности.</w:t>
      </w:r>
    </w:p>
    <w:p w:rsidR="004B6E5F" w:rsidRPr="004B6E5F" w:rsidRDefault="004B6E5F" w:rsidP="004B6E5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bCs/>
          <w:sz w:val="28"/>
          <w:szCs w:val="28"/>
        </w:rPr>
        <w:t>Инфраструктурное развитие:</w:t>
      </w:r>
      <w:r w:rsidRPr="004B6E5F">
        <w:rPr>
          <w:rFonts w:ascii="Times New Roman" w:eastAsia="Calibri" w:hAnsi="Times New Roman" w:cs="Times New Roman"/>
          <w:sz w:val="28"/>
          <w:szCs w:val="28"/>
        </w:rPr>
        <w:t> Проводились мероприятия по оснащению медицинских организаций современным оборудованием в рамках национального проекта «Здравоохранение», а также по внедрению единой государственной информационной системы в сфере здравоохранения (ЕГИСЗ) для повышения эффективности управления отраслью.</w:t>
      </w:r>
    </w:p>
    <w:p w:rsidR="004B6E5F" w:rsidRPr="004B6E5F" w:rsidRDefault="004B6E5F" w:rsidP="004B6E5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bCs/>
          <w:sz w:val="28"/>
          <w:szCs w:val="28"/>
        </w:rPr>
        <w:t>Доступность помощи:</w:t>
      </w:r>
      <w:r w:rsidRPr="004B6E5F">
        <w:rPr>
          <w:rFonts w:ascii="Times New Roman" w:eastAsia="Calibri" w:hAnsi="Times New Roman" w:cs="Times New Roman"/>
          <w:sz w:val="28"/>
          <w:szCs w:val="28"/>
        </w:rPr>
        <w:t> Сохраняется проблема территориальной удаленности специализированных медицинских центров для жителей отдаленных кожуунов. Решение данной проблемы осуществляется путем организации выездных форм работы (мобильные медицинские бригады) и развития телемедицинских технологий.</w:t>
      </w:r>
    </w:p>
    <w:p w:rsidR="004B6E5F" w:rsidRDefault="004B6E5F" w:rsidP="004B6E5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6E5F" w:rsidRPr="004B6E5F" w:rsidRDefault="004B6E5F" w:rsidP="004B6E5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B6E5F">
        <w:rPr>
          <w:rFonts w:ascii="Times New Roman" w:eastAsia="Calibri" w:hAnsi="Times New Roman" w:cs="Times New Roman"/>
          <w:b/>
          <w:bCs/>
          <w:sz w:val="28"/>
          <w:szCs w:val="28"/>
        </w:rPr>
        <w:t>4. Рынок услуг розничной торговли лекарственными препаратами, медицинскими изделиями и сопутствующими товарами</w:t>
      </w:r>
    </w:p>
    <w:p w:rsidR="004B6E5F" w:rsidRPr="004B6E5F" w:rsidRDefault="004B6E5F" w:rsidP="004B6E5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sz w:val="28"/>
          <w:szCs w:val="28"/>
        </w:rPr>
        <w:t>По состоянию на 2025 год на территории республики рынок розничной торговли лекарственными препаратами, медицинскими изделиями и сопутствующими товарами представлен 149 точками продаж организаций, осуществляющих фармацевтическую деятельность.</w:t>
      </w:r>
    </w:p>
    <w:p w:rsidR="004B6E5F" w:rsidRPr="004B6E5F" w:rsidRDefault="004B6E5F" w:rsidP="004B6E5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 Анализ структуры рынка и выполнения плановых показателей</w:t>
      </w:r>
      <w:r w:rsidRPr="004B6E5F">
        <w:rPr>
          <w:rFonts w:ascii="Times New Roman" w:eastAsia="Calibri" w:hAnsi="Times New Roman" w:cs="Times New Roman"/>
          <w:sz w:val="28"/>
          <w:szCs w:val="28"/>
        </w:rPr>
        <w:br/>
        <w:t>В отчетном периоде деятельность осуществляли:</w:t>
      </w:r>
    </w:p>
    <w:p w:rsidR="004B6E5F" w:rsidRPr="004B6E5F" w:rsidRDefault="004B6E5F" w:rsidP="004B6E5F">
      <w:pPr>
        <w:pStyle w:val="a3"/>
        <w:numPr>
          <w:ilvl w:val="0"/>
          <w:numId w:val="14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sz w:val="28"/>
          <w:szCs w:val="28"/>
        </w:rPr>
        <w:t>Частные аптечные организации — 112 ед.;</w:t>
      </w:r>
    </w:p>
    <w:p w:rsidR="004B6E5F" w:rsidRPr="004B6E5F" w:rsidRDefault="004B6E5F" w:rsidP="004B6E5F">
      <w:pPr>
        <w:pStyle w:val="a3"/>
        <w:numPr>
          <w:ilvl w:val="0"/>
          <w:numId w:val="14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sz w:val="28"/>
          <w:szCs w:val="28"/>
        </w:rPr>
        <w:t>Государственные и медицинские организации (государственные аптеки, аптечные пункты при медицинских организациях) — 37 ед.</w:t>
      </w:r>
    </w:p>
    <w:p w:rsidR="004B6E5F" w:rsidRPr="004B6E5F" w:rsidRDefault="004B6E5F" w:rsidP="004B6E5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sz w:val="28"/>
          <w:szCs w:val="28"/>
        </w:rPr>
        <w:t>Плановый показатель по доле частных аптек на 2025 год был установлен на уровне 86%. Фактическое значение показателя составило </w:t>
      </w:r>
      <w:r w:rsidRPr="004B6E5F">
        <w:rPr>
          <w:rFonts w:ascii="Times New Roman" w:eastAsia="Calibri" w:hAnsi="Times New Roman" w:cs="Times New Roman"/>
          <w:bCs/>
          <w:sz w:val="28"/>
          <w:szCs w:val="28"/>
        </w:rPr>
        <w:t>75,2%</w:t>
      </w:r>
      <w:r w:rsidRPr="004B6E5F">
        <w:rPr>
          <w:rFonts w:ascii="Times New Roman" w:eastAsia="Calibri" w:hAnsi="Times New Roman" w:cs="Times New Roman"/>
          <w:sz w:val="28"/>
          <w:szCs w:val="28"/>
        </w:rPr>
        <w:t>. Несмотря на положительную динамику по сравнению с 2024 годом (63,4%), целевой индикатор не достигнут. Рост числа частных организаций не соответствует запланированным темпам, что свидетельствует о сохранении системных барьеров для развития предпринимательства в фармацевтической отрасли.</w:t>
      </w:r>
    </w:p>
    <w:p w:rsidR="004B6E5F" w:rsidRPr="004B6E5F" w:rsidRDefault="004B6E5F" w:rsidP="004B6E5F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bCs/>
          <w:sz w:val="28"/>
          <w:szCs w:val="28"/>
        </w:rPr>
        <w:t>2. Факторы, сдерживающие развитие частного сегмента</w:t>
      </w:r>
      <w:r w:rsidRPr="004B6E5F">
        <w:rPr>
          <w:rFonts w:ascii="Times New Roman" w:eastAsia="Calibri" w:hAnsi="Times New Roman" w:cs="Times New Roman"/>
          <w:sz w:val="28"/>
          <w:szCs w:val="28"/>
        </w:rPr>
        <w:br/>
        <w:t>Главной причиной недостижения планового показателя является </w:t>
      </w:r>
      <w:r w:rsidRPr="004B6E5F">
        <w:rPr>
          <w:rFonts w:ascii="Times New Roman" w:eastAsia="Calibri" w:hAnsi="Times New Roman" w:cs="Times New Roman"/>
          <w:bCs/>
          <w:sz w:val="28"/>
          <w:szCs w:val="28"/>
        </w:rPr>
        <w:t>экономическая нецелесообразность открытия частных аптечных организаций в сельской местности</w:t>
      </w:r>
      <w:r w:rsidRPr="004B6E5F">
        <w:rPr>
          <w:rFonts w:ascii="Times New Roman" w:eastAsia="Calibri" w:hAnsi="Times New Roman" w:cs="Times New Roman"/>
          <w:sz w:val="28"/>
          <w:szCs w:val="28"/>
        </w:rPr>
        <w:t>. Комплексный анализ выявил следующие системные препятствия:</w:t>
      </w:r>
    </w:p>
    <w:p w:rsidR="004B6E5F" w:rsidRPr="004B6E5F" w:rsidRDefault="004B6E5F" w:rsidP="004B6E5F">
      <w:pPr>
        <w:pStyle w:val="a3"/>
        <w:numPr>
          <w:ilvl w:val="0"/>
          <w:numId w:val="12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bCs/>
          <w:sz w:val="28"/>
          <w:szCs w:val="28"/>
        </w:rPr>
        <w:t>Высокий порог входа на рынок:</w:t>
      </w:r>
      <w:r w:rsidRPr="004B6E5F">
        <w:rPr>
          <w:rFonts w:ascii="Times New Roman" w:eastAsia="Calibri" w:hAnsi="Times New Roman" w:cs="Times New Roman"/>
          <w:sz w:val="28"/>
          <w:szCs w:val="28"/>
        </w:rPr>
        <w:t> Для открытия аптеки требуются значительные капитальные вложения, включающие аренду или приобретение помещения, дорогостоящее оснащение (холодильное оборудование, мебель), формирование товарных запасов, обеспечение заработной платы квалифицированным специалистам (фармацевтам и провизорам) и транспортные расходы.</w:t>
      </w:r>
    </w:p>
    <w:p w:rsidR="004B6E5F" w:rsidRPr="004B6E5F" w:rsidRDefault="004B6E5F" w:rsidP="004B6E5F">
      <w:pPr>
        <w:pStyle w:val="a3"/>
        <w:numPr>
          <w:ilvl w:val="0"/>
          <w:numId w:val="12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bCs/>
          <w:sz w:val="28"/>
          <w:szCs w:val="28"/>
        </w:rPr>
        <w:t>Технологические требования:</w:t>
      </w:r>
      <w:r w:rsidRPr="004B6E5F">
        <w:rPr>
          <w:rFonts w:ascii="Times New Roman" w:eastAsia="Calibri" w:hAnsi="Times New Roman" w:cs="Times New Roman"/>
          <w:sz w:val="28"/>
          <w:szCs w:val="28"/>
        </w:rPr>
        <w:t> Обязательным условием лицензирования является наличие высокоскоростного интернета для работы в Федеральной государственной информационной системе мониторинга движения лекарственных препаратов (ФГИС МДЛП). В отдаленных населенных пунктах отсутствие стабильной связи и необходимой инфраструктуры делает ведение деятельности технически невозможным.</w:t>
      </w:r>
    </w:p>
    <w:p w:rsidR="004B6E5F" w:rsidRPr="004B6E5F" w:rsidRDefault="004B6E5F" w:rsidP="004B6E5F">
      <w:pPr>
        <w:pStyle w:val="a3"/>
        <w:numPr>
          <w:ilvl w:val="0"/>
          <w:numId w:val="12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bCs/>
          <w:sz w:val="28"/>
          <w:szCs w:val="28"/>
        </w:rPr>
        <w:t>Низкая рентабельность:</w:t>
      </w:r>
      <w:r w:rsidRPr="004B6E5F">
        <w:rPr>
          <w:rFonts w:ascii="Times New Roman" w:eastAsia="Calibri" w:hAnsi="Times New Roman" w:cs="Times New Roman"/>
          <w:sz w:val="28"/>
          <w:szCs w:val="28"/>
        </w:rPr>
        <w:t> Низкая численность и платежеспособность населения в сельских районах обуславливают малый товарооборот. Дополнительным фактором является государственное регулирование цен на жизненно важные и необходимые лекарственные препараты (ЖНВЛП) с установлением предельных размеров оптовых и розничных наценок, что минимизирует маржинальность бизнеса.</w:t>
      </w:r>
    </w:p>
    <w:p w:rsidR="004B6E5F" w:rsidRPr="004B6E5F" w:rsidRDefault="004B6E5F" w:rsidP="004B6E5F">
      <w:pPr>
        <w:pStyle w:val="a3"/>
        <w:numPr>
          <w:ilvl w:val="0"/>
          <w:numId w:val="12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bCs/>
          <w:sz w:val="28"/>
          <w:szCs w:val="28"/>
        </w:rPr>
        <w:t>Недостаток муниципальной поддержки:</w:t>
      </w:r>
      <w:r w:rsidRPr="004B6E5F">
        <w:rPr>
          <w:rFonts w:ascii="Times New Roman" w:eastAsia="Calibri" w:hAnsi="Times New Roman" w:cs="Times New Roman"/>
          <w:sz w:val="28"/>
          <w:szCs w:val="28"/>
        </w:rPr>
        <w:t> В отчетном периоде реальная поддержка (предоставление помещения на льготных условиях) оказана только администрацией Бай-Тайгинского кожууна. Остальные районы не предоставляют нежилые помещения на условиях льготной аренды и не выделяют субсидии на возмещение части затрат на открытие фармацевтических организаций.</w:t>
      </w:r>
    </w:p>
    <w:p w:rsidR="004B6E5F" w:rsidRPr="004B6E5F" w:rsidRDefault="004B6E5F" w:rsidP="004B6E5F">
      <w:pPr>
        <w:pStyle w:val="a3"/>
        <w:numPr>
          <w:ilvl w:val="0"/>
          <w:numId w:val="12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bCs/>
          <w:sz w:val="28"/>
          <w:szCs w:val="28"/>
        </w:rPr>
        <w:t>Насыщенность городских рынков:</w:t>
      </w:r>
      <w:r w:rsidRPr="004B6E5F">
        <w:rPr>
          <w:rFonts w:ascii="Times New Roman" w:eastAsia="Calibri" w:hAnsi="Times New Roman" w:cs="Times New Roman"/>
          <w:sz w:val="28"/>
          <w:szCs w:val="28"/>
        </w:rPr>
        <w:t xml:space="preserve"> В крупных городах (Шагонар, Чадан, Ак-Довурак, Туран) уровень обеспеченности аптечными организациями является достаточным. Открытие новых точек в данных </w:t>
      </w:r>
      <w:r w:rsidRPr="004B6E5F">
        <w:rPr>
          <w:rFonts w:ascii="Times New Roman" w:eastAsia="Calibri" w:hAnsi="Times New Roman" w:cs="Times New Roman"/>
          <w:sz w:val="28"/>
          <w:szCs w:val="28"/>
        </w:rPr>
        <w:lastRenderedPageBreak/>
        <w:t>населенных пунктах нецелесообразно, тогда как в сельской местности отмечается дефицит аптечных пунктов.</w:t>
      </w:r>
    </w:p>
    <w:p w:rsidR="004B6E5F" w:rsidRPr="004B6E5F" w:rsidRDefault="004B6E5F" w:rsidP="004B6E5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bCs/>
          <w:sz w:val="28"/>
          <w:szCs w:val="28"/>
        </w:rPr>
        <w:t>Меры, принимаемые уполномоченным органом</w:t>
      </w:r>
      <w:r w:rsidRPr="004B6E5F">
        <w:rPr>
          <w:rFonts w:ascii="Times New Roman" w:eastAsia="Calibri" w:hAnsi="Times New Roman" w:cs="Times New Roman"/>
          <w:sz w:val="28"/>
          <w:szCs w:val="28"/>
        </w:rPr>
        <w:br/>
        <w:t>Министерством здравоохранения республики реализуется комплекс мер, направленных на повышение доступности фармацевтической помощи и улучшение инвестиционного климата в отрасли:</w:t>
      </w:r>
    </w:p>
    <w:p w:rsidR="004B6E5F" w:rsidRPr="004B6E5F" w:rsidRDefault="004B6E5F" w:rsidP="004B6E5F">
      <w:pPr>
        <w:pStyle w:val="a3"/>
        <w:numPr>
          <w:ilvl w:val="0"/>
          <w:numId w:val="11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bCs/>
          <w:sz w:val="28"/>
          <w:szCs w:val="28"/>
        </w:rPr>
        <w:t>Информационно-разъяснительная работа:</w:t>
      </w:r>
      <w:r w:rsidRPr="004B6E5F">
        <w:rPr>
          <w:rFonts w:ascii="Times New Roman" w:eastAsia="Calibri" w:hAnsi="Times New Roman" w:cs="Times New Roman"/>
          <w:sz w:val="28"/>
          <w:szCs w:val="28"/>
        </w:rPr>
        <w:t> Проведены совещания с предпринимателями на уровне министра. На официальном сайте ведомства и Едином портале государственных услуг размещены подробные разъяснения порядка лицензирования фармацевтической деятельности, требования к помещениям и оборудованию.</w:t>
      </w:r>
    </w:p>
    <w:p w:rsidR="004B6E5F" w:rsidRPr="004B6E5F" w:rsidRDefault="004B6E5F" w:rsidP="004B6E5F">
      <w:pPr>
        <w:pStyle w:val="a3"/>
        <w:numPr>
          <w:ilvl w:val="0"/>
          <w:numId w:val="11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bCs/>
          <w:sz w:val="28"/>
          <w:szCs w:val="28"/>
        </w:rPr>
        <w:t>Лицензионная деятельность:</w:t>
      </w:r>
      <w:r w:rsidRPr="004B6E5F">
        <w:rPr>
          <w:rFonts w:ascii="Times New Roman" w:eastAsia="Calibri" w:hAnsi="Times New Roman" w:cs="Times New Roman"/>
          <w:sz w:val="28"/>
          <w:szCs w:val="28"/>
        </w:rPr>
        <w:t> В 2025 году выдано 6 лицензий новым аптечным организациям, осуществляющим деятельность в различных населенных пунктах, включая сельские территории.</w:t>
      </w:r>
    </w:p>
    <w:p w:rsidR="004B6E5F" w:rsidRPr="004B6E5F" w:rsidRDefault="004B6E5F" w:rsidP="004B6E5F">
      <w:pPr>
        <w:pStyle w:val="a3"/>
        <w:numPr>
          <w:ilvl w:val="0"/>
          <w:numId w:val="11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E5F">
        <w:rPr>
          <w:rFonts w:ascii="Times New Roman" w:eastAsia="Calibri" w:hAnsi="Times New Roman" w:cs="Times New Roman"/>
          <w:bCs/>
          <w:sz w:val="28"/>
          <w:szCs w:val="28"/>
        </w:rPr>
        <w:t>Взаимодействие с органами местного самоуправления:</w:t>
      </w:r>
      <w:r w:rsidRPr="004B6E5F">
        <w:rPr>
          <w:rFonts w:ascii="Times New Roman" w:eastAsia="Calibri" w:hAnsi="Times New Roman" w:cs="Times New Roman"/>
          <w:sz w:val="28"/>
          <w:szCs w:val="28"/>
        </w:rPr>
        <w:t> Организованы рабочие встречи с главами районов и представителями частных аптечных сетей для обсуждения механизмов предоставления муниципальных помещений в аренду по льготным ставкам, а также вопросов субсидирования части затрат на открытие аптек.</w:t>
      </w:r>
    </w:p>
    <w:p w:rsidR="00412F96" w:rsidRPr="004B6E5F" w:rsidRDefault="00412F96" w:rsidP="004B6E5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highlight w:val="green"/>
        </w:rPr>
      </w:pPr>
    </w:p>
    <w:p w:rsidR="003C4568" w:rsidRDefault="003C4568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6E5F">
        <w:rPr>
          <w:rFonts w:ascii="Times New Roman" w:eastAsia="Calibri" w:hAnsi="Times New Roman" w:cs="Times New Roman"/>
          <w:b/>
          <w:sz w:val="28"/>
          <w:szCs w:val="28"/>
        </w:rPr>
        <w:t>5. Рынок оказания услуг по перевозке пассажиров автомобильным транспортом по муниципальным и межмуниципальным маршрутам регулярных перевозок</w:t>
      </w:r>
    </w:p>
    <w:p w:rsidR="00164270" w:rsidRPr="00164270" w:rsidRDefault="00164270" w:rsidP="00164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4270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Республики Тыва регулярные перевозки пассажиров по межмуниципальным (пригородным) маршрутам выполняют ООО «Туваавтотранс», ООО «Авто 17», а также 24 индивидуальных предпринимателя, с которыми заключены соответствующие договоры. Реестром межмуниципальных маршрутов регулярных перевозок автомобильным транспортом утверждено 17 маршрутов, из которых в настоящее время курсируют 11: 3, 15, 17, 30а, 103, 104, 105, 106, 107, 108, 113. Индивидуальными предпринимателями обслуживаются маршруты 3, 15, 17, 30а и 103. За IV квартал 2025 года, по предварительным данным, автобусами по межмуниципальным маршрутам перевезено 2 196,2 тыс. пассажиров, в том числе ООО «Туваавтотранс» — 895,7 тыс. пассажиров, индивидуальными предпринимателями — 1 300,5 тыс. пассажиров. Расчет ключевого показателя развития рынка оказания услуг по перевозке пассажиров автомобильным транспортом по межмуниципальным маршрутам за IV квартал 2025 года составил 100%.</w:t>
      </w:r>
    </w:p>
    <w:p w:rsidR="00164270" w:rsidRDefault="00164270" w:rsidP="00164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42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рынку оказания услуг по перевозке пассажиров автомобильным транспортом по муниципальным маршрутам регулярных перевозок (городской транспорт) в Республике Тыва в настоящее время перевозки осуществляют ООО «Автоколонна 17», ООО «Авто 17» и 44 индивидуальных предпринимателя, заключивших договоры с Министерством дорожно-транспортного комплекса Республики Тыва и мэрией г. Кызыла. Большая часть перевозок пассажиров приходится на </w:t>
      </w:r>
      <w:r w:rsidRPr="0016427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индивидуальных предпринимателей. По информации мэрии г. Кызыла, на территории города действует 16 муниципальных (городских) маршрутов регулярных перевозок: 2а, 4а, 6, 6а, 7а, 9, 18, 19, 5а, 11, 13, ТЭЦ – Вавилинский затон, 25, Южный – Вавилинский затон, ТЭЦ – КЦД, Вавилинский затон – мост Кара-Хаак. На этих маршрутах регулярные перевозки осуществляют 46 перевозчиков, включая 44 индивидуальных предпринимателя и 2 юридических лица — ООО «Автоколонна 17» и ООО «Авто 17». Общее количество транспортных средств составляет 188 единиц, из которых 123 единицы (65%) относятся к категории М2, 65 единиц (35%) — к категории М3. За IV квартал 2025 года, по предварительным данным, автобусами по муниципальным маршрутам перевезено 1 713,4 тыс. пассажиров: ООО «Автоколонна 17» — 445,4 тыс. пассажиров, индивидуальными предпринимателями — 1 268 тыс. пассажиров. Расчет ключевого показателя развития рынка оказания услуг по перевозке пассажиров автомобильным транспортом по муниципальным маршрутам за IV квартал 2025 года также составил 100%.</w:t>
      </w:r>
    </w:p>
    <w:p w:rsidR="004B6E5F" w:rsidRPr="00164270" w:rsidRDefault="004B6E5F" w:rsidP="00164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4568" w:rsidRPr="004B6E5F" w:rsidRDefault="003C4568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6E5F">
        <w:rPr>
          <w:rFonts w:ascii="Times New Roman" w:eastAsia="Calibri" w:hAnsi="Times New Roman" w:cs="Times New Roman"/>
          <w:b/>
          <w:sz w:val="28"/>
          <w:szCs w:val="28"/>
        </w:rPr>
        <w:t>6. Рынок добычи общераспространенных полезных ископаемых на участках недр местного значения</w:t>
      </w:r>
    </w:p>
    <w:p w:rsidR="004B6E5F" w:rsidRPr="0057642A" w:rsidRDefault="004B6E5F" w:rsidP="004B6E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42A">
        <w:rPr>
          <w:rFonts w:ascii="Times New Roman" w:eastAsia="Calibri" w:hAnsi="Times New Roman" w:cs="Times New Roman"/>
          <w:sz w:val="28"/>
          <w:szCs w:val="28"/>
        </w:rPr>
        <w:t>Ниже представлен переработанный текст в официальном стиле, аналогичном представленному примеру по Калмыкии, с использованием данных из исходного текста о Тыве.</w:t>
      </w:r>
    </w:p>
    <w:p w:rsidR="004B6E5F" w:rsidRPr="0057642A" w:rsidRDefault="004B6E5F" w:rsidP="004B6E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42A">
        <w:rPr>
          <w:rFonts w:ascii="Times New Roman" w:eastAsia="Calibri" w:hAnsi="Times New Roman" w:cs="Times New Roman"/>
          <w:sz w:val="28"/>
          <w:szCs w:val="28"/>
        </w:rPr>
        <w:t>На территории Республики Тыва осуществляет деятельность 67 недропользователей, включая 61 юридическое лицо и 6 индивидуальных предпринимателей, которым выдано 96 лицензий на право пользования участками недр, содержащими общераспространенные полезные ископаемые. Передовыми хозяйствующими субъектами в данной сфере являются такие организации, как ООО «Восток»,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ООО «Бенконс» и ООО «Ресурсы».</w:t>
      </w:r>
    </w:p>
    <w:p w:rsidR="004B6E5F" w:rsidRPr="0057642A" w:rsidRDefault="004B6E5F" w:rsidP="004B6E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42A">
        <w:rPr>
          <w:rFonts w:ascii="Times New Roman" w:eastAsia="Calibri" w:hAnsi="Times New Roman" w:cs="Times New Roman"/>
          <w:sz w:val="28"/>
          <w:szCs w:val="28"/>
        </w:rPr>
        <w:t>По состоянию на 1 января 2026 года в территориальном балансе Республики Тыва учтено 112 месторождений общераспространенных полезных ископаемых (ОПИ), имеющих промышленное значение, с суммарными запасами 104,12 млн м³. Структура месторождений по видам сырья представлена следующим образом:</w:t>
      </w:r>
    </w:p>
    <w:p w:rsidR="004B6E5F" w:rsidRPr="0057642A" w:rsidRDefault="004B6E5F" w:rsidP="004B6E5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42A">
        <w:rPr>
          <w:rFonts w:ascii="Times New Roman" w:eastAsia="Calibri" w:hAnsi="Times New Roman" w:cs="Times New Roman"/>
          <w:sz w:val="28"/>
          <w:szCs w:val="28"/>
        </w:rPr>
        <w:t>глины и суглинки — 33 %;</w:t>
      </w:r>
    </w:p>
    <w:p w:rsidR="004B6E5F" w:rsidRPr="0057642A" w:rsidRDefault="004B6E5F" w:rsidP="004B6E5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42A">
        <w:rPr>
          <w:rFonts w:ascii="Times New Roman" w:eastAsia="Calibri" w:hAnsi="Times New Roman" w:cs="Times New Roman"/>
          <w:sz w:val="28"/>
          <w:szCs w:val="28"/>
        </w:rPr>
        <w:t>песчано-гравийные породы — 32 %;</w:t>
      </w:r>
    </w:p>
    <w:p w:rsidR="004B6E5F" w:rsidRPr="0057642A" w:rsidRDefault="004B6E5F" w:rsidP="004B6E5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42A">
        <w:rPr>
          <w:rFonts w:ascii="Times New Roman" w:eastAsia="Calibri" w:hAnsi="Times New Roman" w:cs="Times New Roman"/>
          <w:sz w:val="28"/>
          <w:szCs w:val="28"/>
        </w:rPr>
        <w:t>строительные пески — 17 %;</w:t>
      </w:r>
    </w:p>
    <w:p w:rsidR="004B6E5F" w:rsidRPr="0057642A" w:rsidRDefault="004B6E5F" w:rsidP="004B6E5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42A">
        <w:rPr>
          <w:rFonts w:ascii="Times New Roman" w:eastAsia="Calibri" w:hAnsi="Times New Roman" w:cs="Times New Roman"/>
          <w:sz w:val="28"/>
          <w:szCs w:val="28"/>
        </w:rPr>
        <w:t>карбонатные породы — 10 %;</w:t>
      </w:r>
    </w:p>
    <w:p w:rsidR="004B6E5F" w:rsidRPr="0057642A" w:rsidRDefault="004B6E5F" w:rsidP="004B6E5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42A">
        <w:rPr>
          <w:rFonts w:ascii="Times New Roman" w:eastAsia="Calibri" w:hAnsi="Times New Roman" w:cs="Times New Roman"/>
          <w:sz w:val="28"/>
          <w:szCs w:val="28"/>
        </w:rPr>
        <w:t>магматические породы — 7 %;</w:t>
      </w:r>
    </w:p>
    <w:p w:rsidR="004B6E5F" w:rsidRPr="0057642A" w:rsidRDefault="004B6E5F" w:rsidP="004B6E5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42A">
        <w:rPr>
          <w:rFonts w:ascii="Times New Roman" w:eastAsia="Calibri" w:hAnsi="Times New Roman" w:cs="Times New Roman"/>
          <w:sz w:val="28"/>
          <w:szCs w:val="28"/>
        </w:rPr>
        <w:t>песчаники — 1 %.</w:t>
      </w:r>
    </w:p>
    <w:p w:rsidR="004B6E5F" w:rsidRPr="0057642A" w:rsidRDefault="004B6E5F" w:rsidP="004B6E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42A">
        <w:rPr>
          <w:rFonts w:ascii="Times New Roman" w:eastAsia="Calibri" w:hAnsi="Times New Roman" w:cs="Times New Roman"/>
          <w:sz w:val="28"/>
          <w:szCs w:val="28"/>
        </w:rPr>
        <w:t>Наличие разведанных запасов указанных видов сырья является фактором развития предпринимательства на конкурентной основе и роста деловой активности в регионе.</w:t>
      </w:r>
    </w:p>
    <w:p w:rsidR="004B6E5F" w:rsidRPr="0057642A" w:rsidRDefault="004B6E5F" w:rsidP="004B6E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42A">
        <w:rPr>
          <w:rFonts w:ascii="Times New Roman" w:eastAsia="Calibri" w:hAnsi="Times New Roman" w:cs="Times New Roman"/>
          <w:sz w:val="28"/>
          <w:szCs w:val="28"/>
        </w:rPr>
        <w:lastRenderedPageBreak/>
        <w:t>На протяжении последних пяти лет наиболее востребованными остаются участки недр, содержащие песчано-гравийные породы, строительные пески и скальные породы, используемые для строительства и капитального ремонта автомобильных дорог, а также социально значимых объектов республики.</w:t>
      </w:r>
    </w:p>
    <w:p w:rsidR="004B6E5F" w:rsidRPr="00AE039D" w:rsidRDefault="004B6E5F" w:rsidP="004B6E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green"/>
        </w:rPr>
      </w:pPr>
      <w:r w:rsidRPr="0057642A">
        <w:rPr>
          <w:rFonts w:ascii="Times New Roman" w:eastAsia="Calibri" w:hAnsi="Times New Roman" w:cs="Times New Roman"/>
          <w:sz w:val="28"/>
          <w:szCs w:val="28"/>
        </w:rPr>
        <w:t>Для участников рынка созданы равные условия доступа при получении права пользования участками недр, что подтверждается итогами рассмотрения заявочных кампаний. В отчетном периоде на основании поступивших заявлений было выдано 52 лицензии, из которых 47 — на право пользования участками недр, содержащими общераспространенные полезные ископаемые. Также ведется работа по предоставлению права пользования недрами на бесконкурсной основе в порядке, установленном законодательством.</w:t>
      </w:r>
    </w:p>
    <w:p w:rsidR="00C34FF6" w:rsidRPr="009C7055" w:rsidRDefault="00C34FF6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568" w:rsidRPr="009C7055" w:rsidRDefault="009C7055" w:rsidP="009C70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Pr="009C70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C4568" w:rsidRPr="009C7055">
        <w:rPr>
          <w:rFonts w:ascii="Times New Roman" w:eastAsia="Calibri" w:hAnsi="Times New Roman" w:cs="Times New Roman"/>
          <w:b/>
          <w:sz w:val="28"/>
          <w:szCs w:val="28"/>
        </w:rPr>
        <w:t>Рынок торговли продовольственными товарами в неспециализированных магазинах</w:t>
      </w:r>
    </w:p>
    <w:p w:rsidR="009C7055" w:rsidRPr="009C7055" w:rsidRDefault="009C7055" w:rsidP="009C705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055">
        <w:rPr>
          <w:rFonts w:ascii="Times New Roman" w:eastAsia="Calibri" w:hAnsi="Times New Roman" w:cs="Times New Roman"/>
          <w:sz w:val="28"/>
          <w:szCs w:val="28"/>
        </w:rPr>
        <w:t>В структуре оборота розничной торговли Республики Тыва преобладают непродовольственные товары, удельный вес которых в 2025 году составил 51,3%, доля пищевых продуктов, включая напитки и табачные изделия, составила 48,7%.</w:t>
      </w:r>
    </w:p>
    <w:p w:rsidR="009C7055" w:rsidRPr="009C7055" w:rsidRDefault="009C7055" w:rsidP="009C705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055">
        <w:rPr>
          <w:rFonts w:ascii="Times New Roman" w:eastAsia="Calibri" w:hAnsi="Times New Roman" w:cs="Times New Roman"/>
          <w:sz w:val="28"/>
          <w:szCs w:val="28"/>
        </w:rPr>
        <w:t>Оборот розничной торговли за 2025 год составил 66 746,2 млн рублей, увеличившись по сравнению с 2024 годом на 18,6% в сопоставимых ценах. При этом оборот продовольственных товаров достиг 32529,8 млн рублей, непродовольственных — 34216,4 млн рублей.</w:t>
      </w:r>
      <w:r w:rsidRPr="009C7055">
        <w:rPr>
          <w:rFonts w:ascii="Times New Roman" w:eastAsia="Calibri" w:hAnsi="Times New Roman" w:cs="Times New Roman"/>
          <w:sz w:val="28"/>
          <w:szCs w:val="28"/>
        </w:rPr>
        <w:tab/>
      </w:r>
    </w:p>
    <w:p w:rsidR="009C7055" w:rsidRPr="009C7055" w:rsidRDefault="009C7055" w:rsidP="009C705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055">
        <w:rPr>
          <w:rFonts w:ascii="Times New Roman" w:eastAsia="Calibri" w:hAnsi="Times New Roman" w:cs="Times New Roman"/>
          <w:sz w:val="28"/>
          <w:szCs w:val="28"/>
        </w:rPr>
        <w:t>На территории Республики Тыва работают сетевые компании федерального значения. В 2024 году на долю торговых сетей приходилось 20% общего объема розничной торговли, в том числе 23,9% оборота продовольственных товаров и 16,5% — непродовольственных. В декабре 2024 года в регионе начала работу торговая сеть «Пятёрочка», открыв первый магазин в Кызыле площадью более 500 кв. м. По итогам 2025 года компания открыла 6 магазинов, что позволило создать порядка 130 рабочих мест.</w:t>
      </w:r>
    </w:p>
    <w:p w:rsidR="009C7055" w:rsidRPr="009C7055" w:rsidRDefault="009C7055" w:rsidP="009C705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055">
        <w:rPr>
          <w:rFonts w:ascii="Times New Roman" w:eastAsia="Calibri" w:hAnsi="Times New Roman" w:cs="Times New Roman"/>
          <w:sz w:val="28"/>
          <w:szCs w:val="28"/>
        </w:rPr>
        <w:t>Количество магазинов на конец 2025 года составило 1412 объектов, включая 40 гипер- и супермаркетов, 988 минимаркетов, 274 павильонов, 110 палаток и киосков. Общая площадь торговых залов достигла 72,9 тыс. кв. м, из которых 47,5% приходилось на минимаркеты. В сфере розничной торговли республики занято 1,3 тыс. человек, что составляет 3% среднесписочной численности работников организаций региона.</w:t>
      </w:r>
    </w:p>
    <w:p w:rsidR="009C7055" w:rsidRPr="009C7055" w:rsidRDefault="009C7055" w:rsidP="009C705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055" w:rsidRPr="009C7055" w:rsidRDefault="009C7055" w:rsidP="009C705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7055">
        <w:rPr>
          <w:rFonts w:ascii="Times New Roman" w:eastAsia="Calibri" w:hAnsi="Times New Roman" w:cs="Times New Roman"/>
          <w:b/>
          <w:sz w:val="28"/>
          <w:szCs w:val="28"/>
        </w:rPr>
        <w:t>8. Рынок гостиничных услуг</w:t>
      </w:r>
    </w:p>
    <w:p w:rsidR="009C7055" w:rsidRPr="009C7055" w:rsidRDefault="009C7055" w:rsidP="009C705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9C7055">
        <w:rPr>
          <w:rFonts w:ascii="Times New Roman" w:eastAsia="Calibri" w:hAnsi="Times New Roman" w:cs="Times New Roman"/>
          <w:sz w:val="28"/>
          <w:szCs w:val="28"/>
          <w:lang w:val="x-none"/>
        </w:rPr>
        <w:t>В 2024 году в Республике Тыва действовало 105 коллективных средств размещения на 4837 мест. Общая численность размещенных лиц составила 68,6 тысячи человек, что на 14,4% больше, чем в 2023 году. Преимущественно размещались граждане Российской Федерации – 98,3% общей численности размещенных.</w:t>
      </w:r>
    </w:p>
    <w:p w:rsidR="009C7055" w:rsidRPr="009C7055" w:rsidRDefault="009C7055" w:rsidP="009C705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9C7055">
        <w:rPr>
          <w:rFonts w:ascii="Times New Roman" w:eastAsia="Calibri" w:hAnsi="Times New Roman" w:cs="Times New Roman"/>
          <w:sz w:val="28"/>
          <w:szCs w:val="28"/>
          <w:lang w:val="x-none"/>
        </w:rPr>
        <w:lastRenderedPageBreak/>
        <w:t>Число гостиниц и аналогичных средств размещения (мотели, хостелы и другие) составило 19, в них мест – 802. Их услугами воспользовались 46,8 тысячи человек (на 22,8% больше, чем в 2023 году). Основными целями поездок стали проведение отпуска, досуга (68% общей численности размещенных лиц), а также деловые и профессиональные цели (25,6%).</w:t>
      </w:r>
    </w:p>
    <w:p w:rsidR="009C7055" w:rsidRPr="009C7055" w:rsidRDefault="009C7055" w:rsidP="009C705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9C7055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Число специализированных средств размещения (санаторно-курортные организации и организации отдыха) составило 86, в них мест – 4035, размещено 21,8 тысячи человек (на 0,2% меньше, чем в 2023 году). Доля лиц, воспользовавшихся их услугами для проведения отпуска, досуга и отдыха, составила 92,2%, для получения лечебных и оздоровительных процедур – 6,8%. </w:t>
      </w:r>
    </w:p>
    <w:p w:rsidR="009C7055" w:rsidRPr="009C7055" w:rsidRDefault="009C7055" w:rsidP="009C70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x-none"/>
        </w:rPr>
      </w:pPr>
    </w:p>
    <w:p w:rsidR="009C7055" w:rsidRPr="009C7055" w:rsidRDefault="009C7055" w:rsidP="009C705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7055">
        <w:rPr>
          <w:rFonts w:ascii="Times New Roman" w:eastAsia="Calibri" w:hAnsi="Times New Roman" w:cs="Times New Roman"/>
          <w:b/>
          <w:sz w:val="28"/>
          <w:szCs w:val="28"/>
        </w:rPr>
        <w:t>9. Рынок оказания услуг по общественному питанию</w:t>
      </w:r>
    </w:p>
    <w:p w:rsidR="009C7055" w:rsidRPr="009C7055" w:rsidRDefault="009C7055" w:rsidP="009C7055">
      <w:pPr>
        <w:tabs>
          <w:tab w:val="left" w:pos="993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highlight w:val="yellow"/>
        </w:rPr>
      </w:pPr>
      <w:r w:rsidRPr="009C7055">
        <w:rPr>
          <w:rFonts w:ascii="Times New Roman" w:eastAsia="Calibri" w:hAnsi="Times New Roman" w:cs="Times New Roman"/>
          <w:sz w:val="28"/>
          <w:szCs w:val="24"/>
        </w:rPr>
        <w:t>Сфера общественного питания является одной из важнейших социально-экономических составляющих уровня развития общества. Оборот общественного питания Республики Тыва за 2025 год составил 5552,2 млн рублей, что в сопоставимых ценах на 7,4% выше показателя 2024 года. За последние пять лет объем рынка вырос почти в 4 раза, что свидетельствует о динамичном развитии отрасли.</w:t>
      </w:r>
    </w:p>
    <w:p w:rsidR="009C7055" w:rsidRPr="009C7055" w:rsidRDefault="009C7055" w:rsidP="009C7055">
      <w:pPr>
        <w:tabs>
          <w:tab w:val="left" w:pos="993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C7055">
        <w:rPr>
          <w:rFonts w:ascii="Times New Roman" w:eastAsia="Calibri" w:hAnsi="Times New Roman" w:cs="Times New Roman"/>
          <w:sz w:val="28"/>
          <w:szCs w:val="24"/>
        </w:rPr>
        <w:t>За 2025 год в регионе появилось 81 новых компаний и индивидуальных предпринимателей, а общее количество действующих субъектов бизнеса в сфере общественного питания достигло 619.</w:t>
      </w:r>
    </w:p>
    <w:p w:rsidR="009C7055" w:rsidRPr="009C7055" w:rsidRDefault="009C7055" w:rsidP="009C7055">
      <w:pPr>
        <w:tabs>
          <w:tab w:val="left" w:pos="993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C7055">
        <w:rPr>
          <w:rFonts w:ascii="Times New Roman" w:eastAsia="Calibri" w:hAnsi="Times New Roman" w:cs="Times New Roman"/>
          <w:sz w:val="28"/>
          <w:szCs w:val="24"/>
        </w:rPr>
        <w:t>Наибольшую часть оборота общественного питания в регионе формируют малые предприятия и индивидуальные предприниматели, доля которых составляет 92,6% от общего количества действующих субъектов.</w:t>
      </w:r>
    </w:p>
    <w:p w:rsidR="009C7055" w:rsidRPr="009C7055" w:rsidRDefault="009C7055" w:rsidP="009C7055">
      <w:pPr>
        <w:tabs>
          <w:tab w:val="left" w:pos="993"/>
        </w:tabs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C7055">
        <w:rPr>
          <w:rFonts w:ascii="Times New Roman" w:eastAsia="Calibri" w:hAnsi="Times New Roman" w:cs="Times New Roman"/>
          <w:sz w:val="28"/>
          <w:szCs w:val="24"/>
        </w:rPr>
        <w:t>Сегодня в регионе, как и в целом по России, наблюдается трансформация потребительских предпочтений. Наиболее востребованными остаются форматы быстрого питания и заведения с акцентом на доставку, что связано с изменением стиля жизни потребителей, ценящих удобство и скорость. Вместе с тем, заведения, предлагающие уникальные ресторанные концепции и национальные тувинские блюда, сохраняют свою привлекательность, адаптируясь к новым условиям рынка.</w:t>
      </w:r>
    </w:p>
    <w:p w:rsidR="009C7055" w:rsidRPr="009C7055" w:rsidRDefault="009C7055" w:rsidP="009C7055">
      <w:pPr>
        <w:tabs>
          <w:tab w:val="left" w:pos="993"/>
        </w:tabs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C7055">
        <w:rPr>
          <w:rFonts w:ascii="Times New Roman" w:eastAsia="Calibri" w:hAnsi="Times New Roman" w:cs="Times New Roman"/>
          <w:sz w:val="28"/>
          <w:szCs w:val="24"/>
        </w:rPr>
        <w:t>С конца 2025 года на рынке общественного питания региона усиливаются процессы оптимизации, обусловленные рядом факторов:</w:t>
      </w:r>
    </w:p>
    <w:p w:rsidR="009C7055" w:rsidRPr="009C7055" w:rsidRDefault="009C7055" w:rsidP="009C7055">
      <w:pPr>
        <w:numPr>
          <w:ilvl w:val="0"/>
          <w:numId w:val="15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C7055">
        <w:rPr>
          <w:rFonts w:ascii="Times New Roman" w:eastAsia="Calibri" w:hAnsi="Times New Roman" w:cs="Times New Roman"/>
          <w:bCs/>
          <w:sz w:val="28"/>
          <w:szCs w:val="24"/>
        </w:rPr>
        <w:t>Экономические факторы</w:t>
      </w:r>
      <w:r w:rsidRPr="009C7055">
        <w:rPr>
          <w:rFonts w:ascii="Times New Roman" w:eastAsia="Calibri" w:hAnsi="Times New Roman" w:cs="Times New Roman"/>
          <w:sz w:val="28"/>
          <w:szCs w:val="24"/>
        </w:rPr>
        <w:t> — рост затрат на продукты, логистику и увеличение налоговой нагрузки.</w:t>
      </w:r>
    </w:p>
    <w:p w:rsidR="009C7055" w:rsidRDefault="009C7055" w:rsidP="009C7055">
      <w:pPr>
        <w:numPr>
          <w:ilvl w:val="0"/>
          <w:numId w:val="15"/>
        </w:numPr>
        <w:tabs>
          <w:tab w:val="left" w:pos="993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C7055">
        <w:rPr>
          <w:rFonts w:ascii="Times New Roman" w:eastAsia="Calibri" w:hAnsi="Times New Roman" w:cs="Times New Roman"/>
          <w:bCs/>
          <w:sz w:val="28"/>
          <w:szCs w:val="24"/>
        </w:rPr>
        <w:t>Усиление сберегательной модели поведения</w:t>
      </w:r>
      <w:r w:rsidRPr="009C7055">
        <w:rPr>
          <w:rFonts w:ascii="Times New Roman" w:eastAsia="Calibri" w:hAnsi="Times New Roman" w:cs="Times New Roman"/>
          <w:sz w:val="28"/>
          <w:szCs w:val="24"/>
        </w:rPr>
        <w:t> потребителей, что влияет на частоту посещений и средний чек.</w:t>
      </w:r>
    </w:p>
    <w:p w:rsidR="009C7055" w:rsidRPr="00C03FF4" w:rsidRDefault="009C7055" w:rsidP="009C7055">
      <w:pPr>
        <w:pStyle w:val="a3"/>
        <w:numPr>
          <w:ilvl w:val="0"/>
          <w:numId w:val="15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03FF4">
        <w:rPr>
          <w:rFonts w:ascii="Times New Roman" w:hAnsi="Times New Roman" w:cs="Times New Roman"/>
          <w:bCs/>
          <w:sz w:val="28"/>
          <w:szCs w:val="24"/>
        </w:rPr>
        <w:t>Развитие смежных форматов</w:t>
      </w:r>
      <w:r w:rsidRPr="00C03FF4">
        <w:rPr>
          <w:rFonts w:ascii="Times New Roman" w:hAnsi="Times New Roman" w:cs="Times New Roman"/>
          <w:sz w:val="28"/>
          <w:szCs w:val="24"/>
        </w:rPr>
        <w:t> — супермаркеты активно расширяют кулинарные отделы, предлагая готовую еду по конкурентным ценам, а также развивают собственные службы доставки.</w:t>
      </w:r>
    </w:p>
    <w:p w:rsidR="009C7055" w:rsidRDefault="009C7055" w:rsidP="009C705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44058">
        <w:rPr>
          <w:rFonts w:ascii="Times New Roman" w:hAnsi="Times New Roman" w:cs="Times New Roman"/>
          <w:sz w:val="28"/>
          <w:szCs w:val="24"/>
        </w:rPr>
        <w:t xml:space="preserve">Реализация мероприятий, направленных на развитие рынка услуг общественного питания, включая цифровизацию отрасли и поддержку </w:t>
      </w:r>
      <w:r w:rsidRPr="00344058">
        <w:rPr>
          <w:rFonts w:ascii="Times New Roman" w:hAnsi="Times New Roman" w:cs="Times New Roman"/>
          <w:sz w:val="28"/>
          <w:szCs w:val="24"/>
        </w:rPr>
        <w:lastRenderedPageBreak/>
        <w:t>малого предпринимательства, будет способствовать формированию здоровой конкурентной среды. Рост конкуренции, в свою очередь, станет драйвером повышения клиентоориентированности, рас</w:t>
      </w:r>
      <w:r>
        <w:rPr>
          <w:rFonts w:ascii="Times New Roman" w:hAnsi="Times New Roman" w:cs="Times New Roman"/>
          <w:sz w:val="28"/>
          <w:szCs w:val="24"/>
        </w:rPr>
        <w:t>ширения ассортимента продукции</w:t>
      </w:r>
      <w:r w:rsidRPr="00344058">
        <w:rPr>
          <w:rFonts w:ascii="Times New Roman" w:hAnsi="Times New Roman" w:cs="Times New Roman"/>
          <w:sz w:val="28"/>
          <w:szCs w:val="24"/>
        </w:rPr>
        <w:t>, улучшения качества блюд и сервиса, а также создания условий для непрерывного профессионального развития специалистов отрасли.</w:t>
      </w:r>
    </w:p>
    <w:p w:rsidR="009C7055" w:rsidRPr="009C7055" w:rsidRDefault="009C7055" w:rsidP="009C705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B318C" w:rsidRDefault="00DB318C" w:rsidP="006656CD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790" w:rsidRDefault="00FD5790" w:rsidP="006656CD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5790">
        <w:rPr>
          <w:rFonts w:ascii="Times New Roman" w:eastAsia="Calibri" w:hAnsi="Times New Roman" w:cs="Times New Roman"/>
          <w:sz w:val="28"/>
          <w:szCs w:val="28"/>
        </w:rPr>
        <w:t>III. Показатели развития конкуренция</w:t>
      </w:r>
    </w:p>
    <w:p w:rsidR="00DB318C" w:rsidRDefault="00DB318C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56CD" w:rsidRPr="006656CD" w:rsidRDefault="006656C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6CD">
        <w:rPr>
          <w:rFonts w:ascii="Times New Roman" w:eastAsia="Calibri" w:hAnsi="Times New Roman" w:cs="Times New Roman"/>
          <w:sz w:val="28"/>
          <w:szCs w:val="28"/>
        </w:rPr>
        <w:t xml:space="preserve">Ключевой показатель по содействию развитию конкуренции на каждом товарном рынке в </w:t>
      </w:r>
      <w:r>
        <w:rPr>
          <w:rFonts w:ascii="Times New Roman" w:eastAsia="Calibri" w:hAnsi="Times New Roman" w:cs="Times New Roman"/>
          <w:sz w:val="28"/>
          <w:szCs w:val="28"/>
        </w:rPr>
        <w:t>Республике Тыва</w:t>
      </w:r>
      <w:r w:rsidRPr="006656CD">
        <w:rPr>
          <w:rFonts w:ascii="Times New Roman" w:eastAsia="Calibri" w:hAnsi="Times New Roman" w:cs="Times New Roman"/>
          <w:sz w:val="28"/>
          <w:szCs w:val="28"/>
        </w:rPr>
        <w:t xml:space="preserve"> (далее – ключевой показатель) – рост к 2030 году индекса конкуренции по отношению к 2025 году.</w:t>
      </w:r>
    </w:p>
    <w:p w:rsidR="006656CD" w:rsidRPr="006656CD" w:rsidRDefault="006656C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6CD">
        <w:rPr>
          <w:rFonts w:ascii="Times New Roman" w:eastAsia="Calibri" w:hAnsi="Times New Roman" w:cs="Times New Roman"/>
          <w:sz w:val="28"/>
          <w:szCs w:val="28"/>
        </w:rPr>
        <w:t xml:space="preserve">Расчет индекса конкуренции осуществляется ежегодно </w:t>
      </w:r>
      <w:r>
        <w:rPr>
          <w:rFonts w:ascii="Times New Roman" w:eastAsia="Calibri" w:hAnsi="Times New Roman" w:cs="Times New Roman"/>
          <w:sz w:val="28"/>
          <w:szCs w:val="28"/>
        </w:rPr>
        <w:t>Федеральной антимонопольной службой</w:t>
      </w:r>
      <w:r w:rsidRPr="006656CD">
        <w:rPr>
          <w:rFonts w:ascii="Times New Roman" w:eastAsia="Calibri" w:hAnsi="Times New Roman" w:cs="Times New Roman"/>
          <w:sz w:val="28"/>
          <w:szCs w:val="28"/>
        </w:rPr>
        <w:t xml:space="preserve"> России по Методике расчета ключевых показателей развития конкуренции в субъектах Российской Федерации, утвержденной приказом ФАС России от 25 февраля 2026 г. № 109/26, по следующим показателям:</w:t>
      </w:r>
    </w:p>
    <w:p w:rsidR="006656CD" w:rsidRPr="006656CD" w:rsidRDefault="006656C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6CD">
        <w:rPr>
          <w:rFonts w:ascii="Times New Roman" w:eastAsia="Calibri" w:hAnsi="Times New Roman" w:cs="Times New Roman"/>
          <w:sz w:val="28"/>
          <w:szCs w:val="28"/>
        </w:rPr>
        <w:t>1) изменение количества участников товарного рынка (Кизмрег);</w:t>
      </w:r>
    </w:p>
    <w:p w:rsidR="006656CD" w:rsidRPr="006656CD" w:rsidRDefault="006656C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6CD">
        <w:rPr>
          <w:rFonts w:ascii="Times New Roman" w:eastAsia="Calibri" w:hAnsi="Times New Roman" w:cs="Times New Roman"/>
          <w:sz w:val="28"/>
          <w:szCs w:val="28"/>
        </w:rPr>
        <w:t>2) изменение количества участников товарного рынка, прекративших</w:t>
      </w:r>
    </w:p>
    <w:p w:rsidR="006656CD" w:rsidRPr="006656CD" w:rsidRDefault="006656C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6CD">
        <w:rPr>
          <w:rFonts w:ascii="Times New Roman" w:eastAsia="Calibri" w:hAnsi="Times New Roman" w:cs="Times New Roman"/>
          <w:sz w:val="28"/>
          <w:szCs w:val="28"/>
        </w:rPr>
        <w:t>деятельность в возрасте до трех лет включительно (Кпд);</w:t>
      </w:r>
    </w:p>
    <w:p w:rsidR="006656CD" w:rsidRPr="006656CD" w:rsidRDefault="006656C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6656CD">
        <w:rPr>
          <w:rFonts w:ascii="Times New Roman" w:eastAsia="Calibri" w:hAnsi="Times New Roman" w:cs="Times New Roman"/>
          <w:sz w:val="28"/>
          <w:szCs w:val="28"/>
        </w:rPr>
        <w:t>изменение количества субъектов малого и среднего предпринимательства участников товарного рынка (Кс).</w:t>
      </w:r>
    </w:p>
    <w:p w:rsidR="006656CD" w:rsidRPr="006656CD" w:rsidRDefault="006656C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6CD">
        <w:rPr>
          <w:rFonts w:ascii="Times New Roman" w:eastAsia="Calibri" w:hAnsi="Times New Roman" w:cs="Times New Roman"/>
          <w:sz w:val="28"/>
          <w:szCs w:val="28"/>
        </w:rPr>
        <w:t>Базовым годом при расчете указанных показателей является 2024 год.</w:t>
      </w:r>
    </w:p>
    <w:p w:rsidR="006656CD" w:rsidRPr="006656CD" w:rsidRDefault="006656C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6CD">
        <w:rPr>
          <w:rFonts w:ascii="Times New Roman" w:eastAsia="Calibri" w:hAnsi="Times New Roman" w:cs="Times New Roman"/>
          <w:sz w:val="28"/>
          <w:szCs w:val="28"/>
        </w:rPr>
        <w:t>Значения показателей, обеспечивающих достижение ключевого показателя (далее – Показатели), интерпретируются следующим образом:</w:t>
      </w:r>
    </w:p>
    <w:p w:rsidR="006656CD" w:rsidRPr="006656CD" w:rsidRDefault="006656C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6CD">
        <w:rPr>
          <w:rFonts w:ascii="Times New Roman" w:eastAsia="Calibri" w:hAnsi="Times New Roman" w:cs="Times New Roman"/>
          <w:sz w:val="28"/>
          <w:szCs w:val="28"/>
        </w:rPr>
        <w:t xml:space="preserve">1) увеличение (или сохранение) количества участников товарного рынка, поставленных на налоговый учет в Пермском крае в отчетном году, по отношению к количеству участников товарного рынка, поставленных на налоговый учет в Пермском крае в базовом году (Кизмрег &gt;1, </w:t>
      </w:r>
      <w:r w:rsidR="0045265D" w:rsidRPr="006656CD">
        <w:rPr>
          <w:rFonts w:ascii="Times New Roman" w:eastAsia="Calibri" w:hAnsi="Times New Roman" w:cs="Times New Roman"/>
          <w:sz w:val="28"/>
          <w:szCs w:val="28"/>
        </w:rPr>
        <w:t>чему соответствует</w:t>
      </w:r>
      <w:r w:rsidRPr="006656CD">
        <w:rPr>
          <w:rFonts w:ascii="Times New Roman" w:eastAsia="Calibri" w:hAnsi="Times New Roman" w:cs="Times New Roman"/>
          <w:sz w:val="28"/>
          <w:szCs w:val="28"/>
        </w:rPr>
        <w:t xml:space="preserve"> 1 присвоенный балл), свидетельствует о низких (приемлемых) барьерах входа на товарный рынок и достаточных условиях для развития конкуренции. Снижение указанного количества (Кизмрег &lt;1, чему соответствует 0 присвоенных баллов) свидетельствует об обратном;</w:t>
      </w:r>
    </w:p>
    <w:p w:rsidR="006656CD" w:rsidRPr="006656CD" w:rsidRDefault="006656C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6CD">
        <w:rPr>
          <w:rFonts w:ascii="Times New Roman" w:eastAsia="Calibri" w:hAnsi="Times New Roman" w:cs="Times New Roman"/>
          <w:sz w:val="28"/>
          <w:szCs w:val="28"/>
        </w:rPr>
        <w:t>2) снижение количества участников товарного рынка, прекративших деятельность в возрасте до трех лет включительно в отчетном году, по отношению к количеству участников товарного рынка, прекративших деятельность в возрасте до трех лет включительно в базовом году (Кпд &lt;1, чему соответствует 1 присвоенный балл), является индикатором наличия благоприятных условий для ведения предпринимательской деятельности и развития конкуренции. Увеличение (или сохранение) указанного количества (Кпд &gt;1, чему соответствует 0 присвоенных баллов) сигнализирует об обратном;</w:t>
      </w:r>
    </w:p>
    <w:p w:rsidR="006656CD" w:rsidRPr="006656CD" w:rsidRDefault="006656C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6CD">
        <w:rPr>
          <w:rFonts w:ascii="Times New Roman" w:eastAsia="Calibri" w:hAnsi="Times New Roman" w:cs="Times New Roman"/>
          <w:sz w:val="28"/>
          <w:szCs w:val="28"/>
        </w:rPr>
        <w:t xml:space="preserve">3) увеличение (или сохранение) количества субъектов малого и среднего предпринимательства, осуществляющих деятельность на товарном рынке, в отчетном году, по отношению к количеству субъектов малого и </w:t>
      </w:r>
      <w:r w:rsidRPr="006656CD">
        <w:rPr>
          <w:rFonts w:ascii="Times New Roman" w:eastAsia="Calibri" w:hAnsi="Times New Roman" w:cs="Times New Roman"/>
          <w:sz w:val="28"/>
          <w:szCs w:val="28"/>
        </w:rPr>
        <w:lastRenderedPageBreak/>
        <w:t>среднего предпринимательства, осуществляющих деятельность на товарном рынке, в базовом году (Кс &gt;1, чему соответствует 1 присвоенный балл), является индикатором наличия благоприятных условий для ведения предпринимательской деятельности и развития конкуренции. Снижение указанного количества (Кс &lt;1, чему соответствует 0 присвоенных баллов) сигнализирует об обратном.</w:t>
      </w:r>
    </w:p>
    <w:p w:rsidR="006656CD" w:rsidRPr="006656CD" w:rsidRDefault="006656C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6CD">
        <w:rPr>
          <w:rFonts w:ascii="Times New Roman" w:eastAsia="Calibri" w:hAnsi="Times New Roman" w:cs="Times New Roman"/>
          <w:sz w:val="28"/>
          <w:szCs w:val="28"/>
        </w:rPr>
        <w:t>Индекс конкуренции по каждому товарному рынку в каждом отчетном году может соответствовать одному из следующих рейтинговых классов:</w:t>
      </w:r>
    </w:p>
    <w:p w:rsidR="006656CD" w:rsidRPr="006656CD" w:rsidRDefault="006656C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6CD">
        <w:rPr>
          <w:rFonts w:ascii="Times New Roman" w:eastAsia="Calibri" w:hAnsi="Times New Roman" w:cs="Times New Roman"/>
          <w:sz w:val="28"/>
          <w:szCs w:val="28"/>
        </w:rPr>
        <w:t>1) высокий уровень (сумма присвоенных по Показателям баллов равна 3);</w:t>
      </w:r>
    </w:p>
    <w:p w:rsidR="006656CD" w:rsidRPr="006656CD" w:rsidRDefault="006656C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6CD">
        <w:rPr>
          <w:rFonts w:ascii="Times New Roman" w:eastAsia="Calibri" w:hAnsi="Times New Roman" w:cs="Times New Roman"/>
          <w:sz w:val="28"/>
          <w:szCs w:val="28"/>
        </w:rPr>
        <w:t>2) средний уровень (сумма присвоенных по Показателям баллов равна 1 или 2);</w:t>
      </w:r>
    </w:p>
    <w:p w:rsidR="00DB318C" w:rsidRDefault="006656CD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6CD">
        <w:rPr>
          <w:rFonts w:ascii="Times New Roman" w:eastAsia="Calibri" w:hAnsi="Times New Roman" w:cs="Times New Roman"/>
          <w:sz w:val="28"/>
          <w:szCs w:val="28"/>
        </w:rPr>
        <w:t>3) низкий уровень (сумма присвоенных по Показателям баллов равна 0).</w:t>
      </w:r>
    </w:p>
    <w:p w:rsidR="00C554B7" w:rsidRDefault="00C554B7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4B7" w:rsidRDefault="00C554B7" w:rsidP="00C554B7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54B7">
        <w:rPr>
          <w:rFonts w:ascii="Times New Roman" w:eastAsia="Calibri" w:hAnsi="Times New Roman" w:cs="Times New Roman"/>
          <w:sz w:val="28"/>
          <w:szCs w:val="28"/>
        </w:rPr>
        <w:t>Ключевые показатели развития конкуренции</w:t>
      </w:r>
    </w:p>
    <w:p w:rsidR="00C554B7" w:rsidRDefault="00C554B7" w:rsidP="00C554B7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043"/>
        <w:gridCol w:w="1559"/>
        <w:gridCol w:w="859"/>
        <w:gridCol w:w="712"/>
        <w:gridCol w:w="696"/>
        <w:gridCol w:w="695"/>
        <w:gridCol w:w="696"/>
        <w:gridCol w:w="769"/>
      </w:tblGrid>
      <w:tr w:rsidR="00092127" w:rsidRPr="00DB318C" w:rsidTr="000E2EA6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Наименование товарного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Показатели для расчета индекса конкуренции</w:t>
            </w:r>
          </w:p>
        </w:tc>
        <w:tc>
          <w:tcPr>
            <w:tcW w:w="4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Количество присвоенных по показателю баллов по состоянию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br/>
              <w:t>на 31 декабря</w:t>
            </w:r>
          </w:p>
        </w:tc>
      </w:tr>
      <w:tr w:rsidR="00092127" w:rsidRPr="00DB318C" w:rsidTr="000E2EA6">
        <w:trPr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1A0D90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hd w:val="clear" w:color="auto" w:fill="FFFFFF"/>
                <w:lang w:eastAsia="ru-RU"/>
              </w:rPr>
            </w:pPr>
            <w:r w:rsidRPr="001A0D90">
              <w:rPr>
                <w:rFonts w:ascii="Times New Roman" w:eastAsiaTheme="minorEastAsia" w:hAnsi="Times New Roman" w:cs="Times New Roman"/>
                <w:color w:val="000000"/>
                <w:kern w:val="3"/>
                <w:shd w:val="clear" w:color="auto" w:fill="FFFFFF"/>
                <w:lang w:eastAsia="ru-RU"/>
              </w:rPr>
              <w:t>2025</w:t>
            </w:r>
          </w:p>
          <w:p w:rsidR="00092127" w:rsidRPr="001A0D90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hd w:val="clear" w:color="auto" w:fill="FFFFFF"/>
                <w:lang w:eastAsia="ru-RU"/>
              </w:rPr>
            </w:pPr>
            <w:r w:rsidRPr="001A0D90">
              <w:rPr>
                <w:rFonts w:ascii="Times New Roman" w:eastAsiaTheme="minorEastAsia" w:hAnsi="Times New Roman" w:cs="Times New Roman"/>
                <w:color w:val="000000"/>
                <w:kern w:val="3"/>
                <w:shd w:val="clear" w:color="auto" w:fill="FFFFFF"/>
                <w:lang w:eastAsia="ru-RU"/>
              </w:rPr>
              <w:t>(факт)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1A0D90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hd w:val="clear" w:color="auto" w:fill="FFFFFF"/>
                <w:lang w:eastAsia="ru-RU"/>
              </w:rPr>
            </w:pPr>
            <w:r w:rsidRPr="001A0D90">
              <w:rPr>
                <w:rFonts w:ascii="Times New Roman" w:eastAsiaTheme="minorEastAsia" w:hAnsi="Times New Roman" w:cs="Times New Roman"/>
                <w:color w:val="000000"/>
                <w:kern w:val="3"/>
                <w:shd w:val="clear" w:color="auto" w:fill="FFFFFF"/>
                <w:lang w:val="en-US" w:eastAsia="ru-RU"/>
              </w:rPr>
              <w:t>2026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1A0D90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hd w:val="clear" w:color="auto" w:fill="FFFFFF"/>
                <w:lang w:eastAsia="ru-RU"/>
              </w:rPr>
            </w:pPr>
            <w:r w:rsidRPr="001A0D90">
              <w:rPr>
                <w:rFonts w:ascii="Times New Roman" w:eastAsiaTheme="minorEastAsia" w:hAnsi="Times New Roman" w:cs="Times New Roman"/>
                <w:color w:val="000000"/>
                <w:kern w:val="3"/>
                <w:shd w:val="clear" w:color="auto" w:fill="FFFFFF"/>
                <w:lang w:val="en-US" w:eastAsia="ru-RU"/>
              </w:rPr>
              <w:t>2027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1A0D90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hd w:val="clear" w:color="auto" w:fill="FFFFFF"/>
                <w:lang w:eastAsia="ru-RU"/>
              </w:rPr>
            </w:pPr>
            <w:r w:rsidRPr="001A0D90">
              <w:rPr>
                <w:rFonts w:ascii="Times New Roman" w:eastAsiaTheme="minorEastAsia" w:hAnsi="Times New Roman" w:cs="Times New Roman"/>
                <w:color w:val="000000"/>
                <w:kern w:val="3"/>
                <w:shd w:val="clear" w:color="auto" w:fill="FFFFFF"/>
                <w:lang w:val="en-US" w:eastAsia="ru-RU"/>
              </w:rPr>
              <w:t>2028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1A0D90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hd w:val="clear" w:color="auto" w:fill="FFFFFF"/>
                <w:lang w:eastAsia="ru-RU"/>
              </w:rPr>
            </w:pPr>
            <w:r w:rsidRPr="001A0D90">
              <w:rPr>
                <w:rFonts w:ascii="Times New Roman" w:eastAsiaTheme="minorEastAsia" w:hAnsi="Times New Roman" w:cs="Times New Roman"/>
                <w:color w:val="000000"/>
                <w:kern w:val="3"/>
                <w:shd w:val="clear" w:color="auto" w:fill="FFFFFF"/>
                <w:lang w:val="en-US" w:eastAsia="ru-RU"/>
              </w:rPr>
              <w:t>2029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1A0D90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hd w:val="clear" w:color="auto" w:fill="FFFFFF"/>
                <w:lang w:eastAsia="ru-RU"/>
              </w:rPr>
            </w:pPr>
            <w:r w:rsidRPr="001A0D90">
              <w:rPr>
                <w:rFonts w:ascii="Times New Roman" w:eastAsiaTheme="minorEastAsia" w:hAnsi="Times New Roman" w:cs="Times New Roman"/>
                <w:color w:val="000000"/>
                <w:kern w:val="3"/>
                <w:shd w:val="clear" w:color="auto" w:fill="FFFFFF"/>
                <w:lang w:val="en-US" w:eastAsia="ru-RU"/>
              </w:rPr>
              <w:t>2030</w:t>
            </w:r>
          </w:p>
        </w:tc>
      </w:tr>
      <w:tr w:rsidR="00092127" w:rsidRPr="00DB318C" w:rsidTr="000E2EA6">
        <w:trPr>
          <w:trHeight w:val="529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измрег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549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пд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853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2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измрег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560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пд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569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479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3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Рынок оказания медицинских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измрег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429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пд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443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4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измрег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563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пд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721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5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 xml:space="preserve">Рынок оказания услуг по перевозке пассажиров 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lastRenderedPageBreak/>
              <w:t>автомобильным транспортом по муниципальным и межмуниципальным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lastRenderedPageBreak/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измрег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AF6191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703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пд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AF6191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AF6191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510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6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измрег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AF6191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418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пд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AF6191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AF6191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471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7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Рынок торговли продовольственными товарами в неспециализированных магазинах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измрег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AF6191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422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пд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AF6191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AF6191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477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8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Рынок гостиничных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измрег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AF6191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399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пд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AF6191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419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AF6191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411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9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Рынок оказания услуг по общественному 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измрег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AF6191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trHeight w:val="406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пд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AF6191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  <w:tr w:rsidR="00092127" w:rsidRPr="00DB318C" w:rsidTr="000E2EA6">
        <w:trPr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kern w:val="3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К</w:t>
            </w:r>
            <w:r w:rsidRPr="00DB318C">
              <w:rPr>
                <w:rFonts w:ascii="Times New Roman" w:eastAsiaTheme="minorEastAsia" w:hAnsi="Times New Roman" w:cs="Times New Roman"/>
                <w:color w:val="000000"/>
                <w:kern w:val="3"/>
                <w:sz w:val="16"/>
                <w:shd w:val="clear" w:color="auto" w:fill="FFFFFF"/>
                <w:lang w:eastAsia="ru-RU"/>
              </w:rPr>
              <w:t>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AF6191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127" w:rsidRPr="00DB318C" w:rsidRDefault="00092127" w:rsidP="000E2EA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3"/>
                <w:sz w:val="24"/>
                <w:shd w:val="clear" w:color="auto" w:fill="FFFFFF"/>
                <w:lang w:eastAsia="ru-RU"/>
              </w:rPr>
              <w:t>1</w:t>
            </w:r>
          </w:p>
        </w:tc>
      </w:tr>
    </w:tbl>
    <w:p w:rsidR="00DB318C" w:rsidRPr="00DB318C" w:rsidRDefault="00DB318C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318C" w:rsidRPr="00DB318C" w:rsidRDefault="00DB318C" w:rsidP="006656C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18C">
        <w:rPr>
          <w:rFonts w:ascii="Times New Roman" w:eastAsia="Calibri" w:hAnsi="Times New Roman" w:cs="Times New Roman"/>
          <w:sz w:val="28"/>
          <w:szCs w:val="28"/>
        </w:rPr>
        <w:t>Рейтинговый класс индекса конкуренции:</w:t>
      </w:r>
    </w:p>
    <w:p w:rsidR="00DB318C" w:rsidRPr="00DB318C" w:rsidRDefault="00374612" w:rsidP="006656C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DB318C" w:rsidRPr="00DB318C">
        <w:rPr>
          <w:rFonts w:ascii="Times New Roman" w:eastAsia="Calibri" w:hAnsi="Times New Roman" w:cs="Times New Roman"/>
          <w:sz w:val="28"/>
          <w:szCs w:val="28"/>
        </w:rPr>
        <w:t>(НУ) – низкий уровень;</w:t>
      </w:r>
    </w:p>
    <w:p w:rsidR="00DB318C" w:rsidRPr="00DB318C" w:rsidRDefault="00374612" w:rsidP="006656C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B318C" w:rsidRPr="00DB318C">
        <w:rPr>
          <w:rFonts w:ascii="Times New Roman" w:eastAsia="Calibri" w:hAnsi="Times New Roman" w:cs="Times New Roman"/>
          <w:sz w:val="28"/>
          <w:szCs w:val="28"/>
        </w:rPr>
        <w:t>(СУ) – средний уровень;</w:t>
      </w:r>
    </w:p>
    <w:p w:rsidR="00604E3A" w:rsidRDefault="00374612" w:rsidP="006656C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DB318C" w:rsidRPr="00DB318C">
        <w:rPr>
          <w:rFonts w:ascii="Times New Roman" w:eastAsia="Calibri" w:hAnsi="Times New Roman" w:cs="Times New Roman"/>
          <w:sz w:val="28"/>
          <w:szCs w:val="28"/>
        </w:rPr>
        <w:t xml:space="preserve"> (ВУ) – высокий уровень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B318C" w:rsidRPr="00DB318C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3D388B" w:rsidRDefault="003D388B" w:rsidP="006656C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1418"/>
        <w:gridCol w:w="708"/>
        <w:gridCol w:w="709"/>
        <w:gridCol w:w="709"/>
        <w:gridCol w:w="709"/>
        <w:gridCol w:w="708"/>
      </w:tblGrid>
      <w:tr w:rsidR="005C4A5B" w:rsidRPr="003D388B" w:rsidTr="000E2EA6">
        <w:trPr>
          <w:trHeight w:val="648"/>
        </w:trPr>
        <w:tc>
          <w:tcPr>
            <w:tcW w:w="567" w:type="dxa"/>
            <w:vMerge w:val="restart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52" w:type="dxa"/>
            <w:vMerge w:val="restart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товарного рынка</w:t>
            </w:r>
          </w:p>
        </w:tc>
        <w:tc>
          <w:tcPr>
            <w:tcW w:w="1559" w:type="dxa"/>
            <w:vMerge w:val="restart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ключевого показателя</w:t>
            </w:r>
          </w:p>
        </w:tc>
        <w:tc>
          <w:tcPr>
            <w:tcW w:w="1418" w:type="dxa"/>
            <w:vMerge w:val="restart"/>
          </w:tcPr>
          <w:p w:rsidR="005C4A5B" w:rsidRPr="003D388B" w:rsidRDefault="005C4A5B" w:rsidP="000E2EA6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Рейтинговый класс индекса конкуренции за 2025 год</w:t>
            </w:r>
          </w:p>
        </w:tc>
        <w:tc>
          <w:tcPr>
            <w:tcW w:w="3543" w:type="dxa"/>
            <w:gridSpan w:val="5"/>
          </w:tcPr>
          <w:p w:rsidR="005C4A5B" w:rsidRPr="003D388B" w:rsidRDefault="005C4A5B" w:rsidP="000E2E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Минимальное значение целевого результата</w:t>
            </w:r>
          </w:p>
          <w:p w:rsidR="005C4A5B" w:rsidRPr="003D388B" w:rsidRDefault="005C4A5B" w:rsidP="000E2E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развития конкуренции</w:t>
            </w:r>
          </w:p>
          <w:p w:rsidR="005C4A5B" w:rsidRPr="003D388B" w:rsidRDefault="005C4A5B" w:rsidP="000E2E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31 декабря</w:t>
            </w:r>
          </w:p>
        </w:tc>
      </w:tr>
      <w:tr w:rsidR="005C4A5B" w:rsidRPr="003D388B" w:rsidTr="000E2EA6">
        <w:trPr>
          <w:trHeight w:val="636"/>
        </w:trPr>
        <w:tc>
          <w:tcPr>
            <w:tcW w:w="567" w:type="dxa"/>
            <w:vMerge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709" w:type="dxa"/>
            <w:vAlign w:val="center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2027</w:t>
            </w:r>
          </w:p>
        </w:tc>
        <w:tc>
          <w:tcPr>
            <w:tcW w:w="709" w:type="dxa"/>
            <w:vAlign w:val="center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2028</w:t>
            </w:r>
          </w:p>
        </w:tc>
        <w:tc>
          <w:tcPr>
            <w:tcW w:w="709" w:type="dxa"/>
            <w:vAlign w:val="center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2029</w:t>
            </w:r>
          </w:p>
        </w:tc>
        <w:tc>
          <w:tcPr>
            <w:tcW w:w="708" w:type="dxa"/>
            <w:vAlign w:val="center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2030</w:t>
            </w:r>
          </w:p>
        </w:tc>
      </w:tr>
      <w:tr w:rsidR="005C4A5B" w:rsidRPr="003D388B" w:rsidTr="000E2EA6">
        <w:trPr>
          <w:trHeight w:val="1888"/>
        </w:trPr>
        <w:tc>
          <w:tcPr>
            <w:tcW w:w="567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552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  <w:tc>
          <w:tcPr>
            <w:tcW w:w="1559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Рост</w:t>
            </w: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индекса конкуренции</w:t>
            </w:r>
          </w:p>
        </w:tc>
        <w:tc>
          <w:tcPr>
            <w:tcW w:w="141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ВУ</w:t>
            </w:r>
          </w:p>
        </w:tc>
      </w:tr>
      <w:tr w:rsidR="005C4A5B" w:rsidRPr="003D388B" w:rsidTr="000E2EA6">
        <w:trPr>
          <w:trHeight w:val="2128"/>
        </w:trPr>
        <w:tc>
          <w:tcPr>
            <w:tcW w:w="567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2552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559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индекса конкуренции</w:t>
            </w:r>
          </w:p>
        </w:tc>
        <w:tc>
          <w:tcPr>
            <w:tcW w:w="141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8A1319">
              <w:rPr>
                <w:rFonts w:ascii="Times New Roman" w:hAnsi="Times New Roman" w:cs="Times New Roman"/>
                <w:sz w:val="20"/>
              </w:rPr>
              <w:t>У</w:t>
            </w:r>
          </w:p>
        </w:tc>
      </w:tr>
      <w:tr w:rsidR="005C4A5B" w:rsidRPr="003D388B" w:rsidTr="000E2EA6">
        <w:tc>
          <w:tcPr>
            <w:tcW w:w="567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52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Рынок оказания медицинских услуг</w:t>
            </w:r>
          </w:p>
        </w:tc>
        <w:tc>
          <w:tcPr>
            <w:tcW w:w="1559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индекса конкуренции</w:t>
            </w:r>
          </w:p>
        </w:tc>
        <w:tc>
          <w:tcPr>
            <w:tcW w:w="141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8A1319">
              <w:rPr>
                <w:rFonts w:ascii="Times New Roman" w:hAnsi="Times New Roman" w:cs="Times New Roman"/>
                <w:sz w:val="20"/>
              </w:rPr>
              <w:t>У</w:t>
            </w:r>
          </w:p>
        </w:tc>
      </w:tr>
      <w:tr w:rsidR="005C4A5B" w:rsidRPr="003D388B" w:rsidTr="000E2EA6">
        <w:trPr>
          <w:trHeight w:val="2142"/>
        </w:trPr>
        <w:tc>
          <w:tcPr>
            <w:tcW w:w="567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552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559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индекса конкуренции</w:t>
            </w:r>
          </w:p>
        </w:tc>
        <w:tc>
          <w:tcPr>
            <w:tcW w:w="141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</w:tr>
      <w:tr w:rsidR="005C4A5B" w:rsidRPr="003D388B" w:rsidTr="000E2EA6">
        <w:trPr>
          <w:trHeight w:val="2399"/>
        </w:trPr>
        <w:tc>
          <w:tcPr>
            <w:tcW w:w="567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552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</w:p>
        </w:tc>
        <w:tc>
          <w:tcPr>
            <w:tcW w:w="1559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индекса конкуренции</w:t>
            </w:r>
          </w:p>
        </w:tc>
        <w:tc>
          <w:tcPr>
            <w:tcW w:w="1418" w:type="dxa"/>
            <w:vAlign w:val="center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</w:t>
            </w:r>
          </w:p>
        </w:tc>
        <w:tc>
          <w:tcPr>
            <w:tcW w:w="70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8A1319">
              <w:rPr>
                <w:rFonts w:ascii="Times New Roman" w:hAnsi="Times New Roman" w:cs="Times New Roman"/>
                <w:sz w:val="20"/>
              </w:rPr>
              <w:t>У</w:t>
            </w:r>
          </w:p>
        </w:tc>
      </w:tr>
      <w:tr w:rsidR="005C4A5B" w:rsidRPr="003D388B" w:rsidTr="000E2EA6">
        <w:tc>
          <w:tcPr>
            <w:tcW w:w="567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552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559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индекса конкуренции</w:t>
            </w:r>
          </w:p>
        </w:tc>
        <w:tc>
          <w:tcPr>
            <w:tcW w:w="1418" w:type="dxa"/>
            <w:vAlign w:val="center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</w:t>
            </w:r>
          </w:p>
        </w:tc>
        <w:tc>
          <w:tcPr>
            <w:tcW w:w="70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8A1319">
              <w:rPr>
                <w:rFonts w:ascii="Times New Roman" w:hAnsi="Times New Roman" w:cs="Times New Roman"/>
                <w:sz w:val="20"/>
              </w:rPr>
              <w:t>У</w:t>
            </w:r>
          </w:p>
        </w:tc>
      </w:tr>
      <w:tr w:rsidR="005C4A5B" w:rsidRPr="003D388B" w:rsidTr="000E2EA6">
        <w:tc>
          <w:tcPr>
            <w:tcW w:w="567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552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Рынок торговли продовольственными товарами в неспециализированных магазинах</w:t>
            </w:r>
          </w:p>
        </w:tc>
        <w:tc>
          <w:tcPr>
            <w:tcW w:w="1559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индекса конкуренции</w:t>
            </w:r>
          </w:p>
        </w:tc>
        <w:tc>
          <w:tcPr>
            <w:tcW w:w="1418" w:type="dxa"/>
            <w:vAlign w:val="center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</w:t>
            </w:r>
          </w:p>
        </w:tc>
        <w:tc>
          <w:tcPr>
            <w:tcW w:w="70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СУ</w:t>
            </w:r>
          </w:p>
        </w:tc>
        <w:tc>
          <w:tcPr>
            <w:tcW w:w="70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8A1319">
              <w:rPr>
                <w:rFonts w:ascii="Times New Roman" w:hAnsi="Times New Roman" w:cs="Times New Roman"/>
                <w:sz w:val="20"/>
              </w:rPr>
              <w:t>У</w:t>
            </w:r>
          </w:p>
        </w:tc>
      </w:tr>
      <w:tr w:rsidR="005C4A5B" w:rsidRPr="003D388B" w:rsidTr="000E2EA6">
        <w:tc>
          <w:tcPr>
            <w:tcW w:w="567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552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Рынок гостиничных услуг</w:t>
            </w:r>
          </w:p>
        </w:tc>
        <w:tc>
          <w:tcPr>
            <w:tcW w:w="1559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индекса конкуренции</w:t>
            </w:r>
          </w:p>
        </w:tc>
        <w:tc>
          <w:tcPr>
            <w:tcW w:w="1418" w:type="dxa"/>
            <w:vAlign w:val="center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ВУ</w:t>
            </w:r>
          </w:p>
        </w:tc>
        <w:tc>
          <w:tcPr>
            <w:tcW w:w="70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ВУ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ВУ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ВУ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ВУ</w:t>
            </w:r>
          </w:p>
        </w:tc>
        <w:tc>
          <w:tcPr>
            <w:tcW w:w="70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ВУ</w:t>
            </w:r>
          </w:p>
        </w:tc>
      </w:tr>
      <w:tr w:rsidR="005C4A5B" w:rsidRPr="003D388B" w:rsidTr="000E2EA6">
        <w:tc>
          <w:tcPr>
            <w:tcW w:w="567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552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Рынок оказания услуг по общественному питанию</w:t>
            </w:r>
          </w:p>
        </w:tc>
        <w:tc>
          <w:tcPr>
            <w:tcW w:w="1559" w:type="dxa"/>
          </w:tcPr>
          <w:p w:rsidR="005C4A5B" w:rsidRPr="003D388B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8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индекса конкуренции</w:t>
            </w:r>
          </w:p>
        </w:tc>
        <w:tc>
          <w:tcPr>
            <w:tcW w:w="1418" w:type="dxa"/>
            <w:vAlign w:val="center"/>
          </w:tcPr>
          <w:p w:rsidR="005C4A5B" w:rsidRPr="00C709CF" w:rsidRDefault="005C4A5B" w:rsidP="000E2EA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ВУ</w:t>
            </w:r>
          </w:p>
        </w:tc>
        <w:tc>
          <w:tcPr>
            <w:tcW w:w="70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ВУ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ВУ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ВУ</w:t>
            </w:r>
          </w:p>
        </w:tc>
        <w:tc>
          <w:tcPr>
            <w:tcW w:w="709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ВУ</w:t>
            </w:r>
          </w:p>
        </w:tc>
        <w:tc>
          <w:tcPr>
            <w:tcW w:w="708" w:type="dxa"/>
            <w:vAlign w:val="center"/>
          </w:tcPr>
          <w:p w:rsidR="005C4A5B" w:rsidRPr="008A1319" w:rsidRDefault="005C4A5B" w:rsidP="000E2EA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A1319">
              <w:rPr>
                <w:rFonts w:ascii="Times New Roman" w:hAnsi="Times New Roman" w:cs="Times New Roman"/>
                <w:sz w:val="20"/>
              </w:rPr>
              <w:t>ВУ</w:t>
            </w:r>
          </w:p>
        </w:tc>
      </w:tr>
    </w:tbl>
    <w:p w:rsidR="001B74DE" w:rsidRDefault="001B74DE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4DE" w:rsidRDefault="001B74DE" w:rsidP="006656C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6386" w:rsidRDefault="00AA6386" w:rsidP="004C7146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6386" w:rsidRDefault="00AA638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6656CD" w:rsidRDefault="006656CD" w:rsidP="00AA6386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sz w:val="28"/>
          <w:szCs w:val="28"/>
        </w:rPr>
        <w:sectPr w:rsidR="006656CD" w:rsidSect="006656C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C7146" w:rsidRDefault="00AA6386" w:rsidP="00AA6386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AA6386" w:rsidRDefault="00BB1A0B" w:rsidP="008D37A4">
      <w:pPr>
        <w:pStyle w:val="a3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BB1A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8D37A4">
        <w:rPr>
          <w:rFonts w:ascii="Times New Roman" w:eastAsia="Calibri" w:hAnsi="Times New Roman" w:cs="Times New Roman"/>
          <w:sz w:val="28"/>
          <w:szCs w:val="28"/>
        </w:rPr>
        <w:t>лан мероприятий</w:t>
      </w:r>
    </w:p>
    <w:p w:rsidR="008D37A4" w:rsidRPr="00AA6386" w:rsidRDefault="008D37A4" w:rsidP="008D37A4">
      <w:pPr>
        <w:pStyle w:val="a3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37A4" w:rsidRPr="008D37A4" w:rsidRDefault="008D37A4" w:rsidP="008D37A4">
      <w:pPr>
        <w:pStyle w:val="a3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7A4">
        <w:rPr>
          <w:rFonts w:ascii="Times New Roman" w:eastAsia="Calibri" w:hAnsi="Times New Roman" w:cs="Times New Roman"/>
          <w:sz w:val="28"/>
          <w:szCs w:val="28"/>
        </w:rPr>
        <w:t>Мероприятия в отраслях (сферах, товарных рынках)</w:t>
      </w:r>
    </w:p>
    <w:p w:rsidR="00C554B7" w:rsidRDefault="00F84BDC" w:rsidP="008D37A4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8D37A4" w:rsidRPr="008D37A4">
        <w:rPr>
          <w:rFonts w:ascii="Times New Roman" w:eastAsia="Calibri" w:hAnsi="Times New Roman" w:cs="Times New Roman"/>
          <w:sz w:val="28"/>
          <w:szCs w:val="28"/>
        </w:rPr>
        <w:t>экономики Республики Тыва на 202</w:t>
      </w:r>
      <w:r w:rsidR="008D37A4">
        <w:rPr>
          <w:rFonts w:ascii="Times New Roman" w:eastAsia="Calibri" w:hAnsi="Times New Roman" w:cs="Times New Roman"/>
          <w:sz w:val="28"/>
          <w:szCs w:val="28"/>
        </w:rPr>
        <w:t>6</w:t>
      </w:r>
      <w:r w:rsidR="008D37A4" w:rsidRPr="008D37A4">
        <w:rPr>
          <w:rFonts w:ascii="Times New Roman" w:eastAsia="Calibri" w:hAnsi="Times New Roman" w:cs="Times New Roman"/>
          <w:sz w:val="28"/>
          <w:szCs w:val="28"/>
        </w:rPr>
        <w:t>-20</w:t>
      </w:r>
      <w:r w:rsidR="008D37A4">
        <w:rPr>
          <w:rFonts w:ascii="Times New Roman" w:eastAsia="Calibri" w:hAnsi="Times New Roman" w:cs="Times New Roman"/>
          <w:sz w:val="28"/>
          <w:szCs w:val="28"/>
        </w:rPr>
        <w:t>30</w:t>
      </w:r>
      <w:r w:rsidR="008D37A4" w:rsidRPr="008D37A4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</w:p>
    <w:p w:rsidR="008D37A4" w:rsidRDefault="008D37A4" w:rsidP="008D37A4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3004"/>
        <w:gridCol w:w="142"/>
        <w:gridCol w:w="2551"/>
        <w:gridCol w:w="2552"/>
        <w:gridCol w:w="1276"/>
        <w:gridCol w:w="2715"/>
        <w:gridCol w:w="1795"/>
      </w:tblGrid>
      <w:tr w:rsidR="001E0188" w:rsidTr="001E01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0188" w:rsidRDefault="001E0188">
            <w:pPr>
              <w:suppressAutoHyphens/>
              <w:spacing w:after="160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0188" w:rsidRDefault="001E0188">
            <w:pPr>
              <w:suppressAutoHyphens/>
              <w:spacing w:after="160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0188" w:rsidRDefault="001E0188">
            <w:pPr>
              <w:suppressAutoHyphens/>
              <w:spacing w:after="160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Решаемая проблема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0188" w:rsidRDefault="001E0188">
            <w:pPr>
              <w:suppressAutoHyphens/>
              <w:spacing w:after="160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0188" w:rsidRDefault="001E0188">
            <w:pPr>
              <w:suppressAutoHyphens/>
              <w:spacing w:after="160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0188" w:rsidRDefault="001E0188">
            <w:pPr>
              <w:suppressAutoHyphens/>
              <w:spacing w:after="160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Ожидаемые результаты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188" w:rsidRDefault="001E0188">
            <w:pPr>
              <w:suppressAutoHyphens/>
              <w:spacing w:after="160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Исполнители</w:t>
            </w:r>
          </w:p>
        </w:tc>
      </w:tr>
      <w:tr w:rsidR="001E0188" w:rsidTr="001E0188">
        <w:tc>
          <w:tcPr>
            <w:tcW w:w="145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188" w:rsidRDefault="001E0188">
            <w:pPr>
              <w:widowControl w:val="0"/>
              <w:suppressAutoHyphens/>
              <w:spacing w:before="60" w:after="160" w:line="240" w:lineRule="auto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4.1. 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</w:tr>
      <w:tr w:rsidR="001E0188" w:rsidTr="00B83364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8D37A4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4.1.1</w:t>
            </w:r>
          </w:p>
        </w:tc>
        <w:tc>
          <w:tcPr>
            <w:tcW w:w="31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на официальном сайте </w:t>
            </w:r>
            <w:r w:rsidR="00441EEB" w:rsidRPr="00441EEB">
              <w:rPr>
                <w:rFonts w:ascii="Times New Roman" w:hAnsi="Times New Roman"/>
                <w:sz w:val="20"/>
                <w:szCs w:val="20"/>
              </w:rPr>
              <w:t xml:space="preserve">Министерство сельского хозяйства и продовольствия Республики </w:t>
            </w:r>
            <w:r w:rsidR="005C4A5B" w:rsidRPr="00441EEB">
              <w:rPr>
                <w:rFonts w:ascii="Times New Roman" w:hAnsi="Times New Roman"/>
                <w:sz w:val="20"/>
                <w:szCs w:val="20"/>
              </w:rPr>
              <w:t xml:space="preserve">Тыва, </w:t>
            </w:r>
            <w:r w:rsidR="005C4A5B">
              <w:rPr>
                <w:rFonts w:ascii="Times New Roman" w:hAnsi="Times New Roman"/>
                <w:sz w:val="20"/>
                <w:szCs w:val="20"/>
              </w:rPr>
              <w:t>также</w:t>
            </w:r>
            <w:r w:rsidR="00B534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34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органов</w:t>
            </w:r>
            <w:r w:rsidR="00B534E5" w:rsidRPr="00441E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местного самоуправления муниципальных образований Республики Тыва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актуальной информации, включая нормативные правовые акты, касающиеся предоставления субсидий (грантов)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Большой объем специализированной информации для нового получателя субсидий (грантов)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Издание соответствующего акта о назначении ответственных за размещение информации на сайте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года и при разработке новых НПА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и поддержка в актуальном состоянии электронно-информационного ресурса в сети «Интернет»</w:t>
            </w:r>
          </w:p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информационной поддержке сельхозтоваропроизводителей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сельского хозяйства и продовольствия Республики Тыва</w:t>
            </w:r>
            <w:r w:rsidR="00441EEB">
              <w:rPr>
                <w:rFonts w:ascii="Times New Roman" w:hAnsi="Times New Roman"/>
                <w:sz w:val="20"/>
                <w:szCs w:val="20"/>
              </w:rPr>
              <w:t>,</w:t>
            </w:r>
            <w:r w:rsidR="00441EEB" w:rsidRPr="00441E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1E0188" w:rsidTr="00B83364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8D37A4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4.1.2</w:t>
            </w:r>
          </w:p>
        </w:tc>
        <w:tc>
          <w:tcPr>
            <w:tcW w:w="31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консультационной помощи предприятиям малых форм хозяйствования по вопросам предоставления субсидий (грантов)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Низкая информационная</w:t>
            </w:r>
          </w:p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грамотность сельхозтоваропроизводителей, относящихся к малым формам хозяйствования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0188" w:rsidRDefault="001E018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 о создании (обеспечении деятельности) центра компетенции в сфере сельскохозяйственной кооперации и поддержки фермеров</w:t>
            </w:r>
          </w:p>
          <w:p w:rsidR="001E0188" w:rsidRDefault="001E0188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информационной грамотности</w:t>
            </w:r>
          </w:p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сельхозтоваропроизводителей, относящихся к малым формам хозяйствования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сельского хозяйства и продовольствия Республики Тыва</w:t>
            </w:r>
            <w:r w:rsidR="00441EEB">
              <w:rPr>
                <w:rFonts w:ascii="Times New Roman" w:hAnsi="Times New Roman"/>
                <w:sz w:val="20"/>
                <w:szCs w:val="20"/>
              </w:rPr>
              <w:t>,</w:t>
            </w:r>
            <w:r w:rsidR="00441EEB" w:rsidRPr="00441E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1E0188" w:rsidTr="00B83364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 w:rsidP="008D37A4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4.1.</w:t>
            </w:r>
            <w:r w:rsidR="008D37A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Стимулирование создания снабженческо-сбытовых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потребительских кооперативов для содействия продвижения продукции, произведенной малыми формами хозяйствования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Низкая </w:t>
            </w:r>
            <w:r w:rsidR="005C4A5B">
              <w:rPr>
                <w:rFonts w:ascii="Times New Roman" w:hAnsi="Times New Roman"/>
                <w:sz w:val="20"/>
                <w:szCs w:val="20"/>
              </w:rPr>
              <w:t>доступность предприятий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малых форм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хозяйствования к рынкам сбыта продукции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Издание соответствующих нормативных правовых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актов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Снижение барьеров доступа предприятий малых форм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хозяйствования к рынкам сбыта продукции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Министерство сельского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хозяйства и продовольствия Республики Тыва</w:t>
            </w:r>
            <w:r w:rsidR="00441EEB">
              <w:rPr>
                <w:rFonts w:ascii="Times New Roman" w:hAnsi="Times New Roman"/>
                <w:sz w:val="20"/>
                <w:szCs w:val="20"/>
              </w:rPr>
              <w:t>,</w:t>
            </w:r>
            <w:r w:rsidR="00441EEB" w:rsidRPr="00441E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1E0188" w:rsidTr="00B83364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 w:rsidP="008D37A4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4.1.</w:t>
            </w:r>
            <w:r w:rsidR="008D37A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информационной и методологической помощи предпринимателям, реализующим проекты в сфере сельскохозяйственной кооперации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Низкая информационная</w:t>
            </w:r>
          </w:p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грамотность сельхозтоваропроизводителей, относящихся к малым формам хозяйствования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0188" w:rsidRDefault="001E018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 о создании (обеспечении деятельности) центра компетенции в сфере сельскохозяйственной кооперации и поддержки фермеров</w:t>
            </w:r>
          </w:p>
          <w:p w:rsidR="001E0188" w:rsidRDefault="001E0188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центром компетенции в сфере сельскохозяйственной кооперации информационной и методологической помощи предпринимателям, реализующим проекты в сфере сельскохозяйственной кооперации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сельского хозяйства и продовольствия Республики Тыва</w:t>
            </w:r>
            <w:r w:rsidR="00441EEB">
              <w:rPr>
                <w:rFonts w:ascii="Times New Roman" w:hAnsi="Times New Roman"/>
                <w:sz w:val="20"/>
                <w:szCs w:val="20"/>
              </w:rPr>
              <w:t>,</w:t>
            </w:r>
            <w:r w:rsidR="00441EEB" w:rsidRPr="00441E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1E0188" w:rsidTr="001E0188">
        <w:tc>
          <w:tcPr>
            <w:tcW w:w="145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188" w:rsidRDefault="001E0188">
            <w:pPr>
              <w:suppressAutoHyphens/>
              <w:spacing w:before="60" w:after="160" w:line="240" w:lineRule="auto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4.2 Рынок услуг связи, в том числе услуг по предоставлению широкополосного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доступа к информационно-телекоммуникационной сети «Интернет»</w:t>
            </w:r>
          </w:p>
        </w:tc>
      </w:tr>
      <w:tr w:rsidR="001E0188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4.2.1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 w:rsidP="00441EEB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Недопущение высоких коэффициентов в отношении арендной платы за использование земельных участков, находящихся в собственности </w:t>
            </w:r>
            <w:r w:rsidR="00441EEB">
              <w:rPr>
                <w:rFonts w:ascii="Times New Roman" w:hAnsi="Times New Roman"/>
                <w:sz w:val="20"/>
                <w:szCs w:val="20"/>
              </w:rPr>
              <w:t>Республики Тыва</w:t>
            </w:r>
            <w:r>
              <w:rPr>
                <w:rFonts w:ascii="Times New Roman" w:hAnsi="Times New Roman"/>
                <w:sz w:val="20"/>
                <w:szCs w:val="20"/>
              </w:rPr>
              <w:t>, для размещения объектов и сооружений связи.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uppressAutoHyphens/>
              <w:snapToGrid w:val="0"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Отсутствие оптимальных условий в </w:t>
            </w:r>
            <w:r w:rsidR="005C4A5B">
              <w:rPr>
                <w:rFonts w:ascii="Times New Roman" w:hAnsi="Times New Roman"/>
                <w:sz w:val="20"/>
                <w:szCs w:val="20"/>
              </w:rPr>
              <w:t>отношении арендной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платы за использование земельных участков, находящихся в собственности Пермского края, для размещения объектов и сооружений связи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Сформировать и утвердить дополнения в регулирование о порядке определения размера арендной платы, порядке, условиях и сроках внесения арендной платы за использование земельных участков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188" w:rsidRDefault="001E0188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Упрощение доступа операторов связи к объектам инфраструктуры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188" w:rsidRDefault="001E0188" w:rsidP="001E0188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цифрового развития Республики Тыва</w:t>
            </w:r>
            <w:r w:rsidR="00441EEB">
              <w:rPr>
                <w:rFonts w:ascii="Times New Roman" w:hAnsi="Times New Roman"/>
                <w:sz w:val="20"/>
                <w:szCs w:val="20"/>
              </w:rPr>
              <w:t>,</w:t>
            </w:r>
            <w:r w:rsidR="00441EEB" w:rsidRPr="00441EE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4A3D" w:rsidRDefault="00FC4A3D">
            <w:pPr>
              <w:pStyle w:val="a8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4A3D" w:rsidRDefault="00FC4A3D">
            <w:pPr>
              <w:pStyle w:val="a8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4.2.2</w:t>
            </w:r>
          </w:p>
          <w:p w:rsidR="00FC4A3D" w:rsidRDefault="00FC4A3D">
            <w:pPr>
              <w:pStyle w:val="a8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4A3D" w:rsidRDefault="00FC4A3D">
            <w:pPr>
              <w:pStyle w:val="a8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4A3D" w:rsidRDefault="00FC4A3D">
            <w:pPr>
              <w:pStyle w:val="a8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4A3D" w:rsidRDefault="00FC4A3D">
            <w:pPr>
              <w:pStyle w:val="a8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4A3D" w:rsidRDefault="00FC4A3D">
            <w:pPr>
              <w:pStyle w:val="a8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4A3D" w:rsidRDefault="00FC4A3D">
            <w:pPr>
              <w:pStyle w:val="a8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4A3D" w:rsidRDefault="00FC4A3D">
            <w:pPr>
              <w:pStyle w:val="a8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4A3D" w:rsidRDefault="00FC4A3D">
            <w:pPr>
              <w:pStyle w:val="a8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4A3D" w:rsidRPr="00FC4A3D" w:rsidRDefault="00FC4A3D" w:rsidP="00FC4A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C4A3D">
              <w:rPr>
                <w:rFonts w:ascii="Times New Roman" w:hAnsi="Times New Roman" w:cs="Times New Roman"/>
                <w:lang w:eastAsia="ru-RU"/>
              </w:rPr>
              <w:lastRenderedPageBreak/>
              <w:t>Оказание мер поддержки организациям в сфере телекоммуникаций</w:t>
            </w:r>
          </w:p>
          <w:p w:rsidR="00FC4A3D" w:rsidRPr="00FC4A3D" w:rsidRDefault="00FC4A3D" w:rsidP="00FC4A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4A3D" w:rsidRPr="00FC4A3D" w:rsidRDefault="00FC4A3D" w:rsidP="00FC4A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C4A3D">
              <w:rPr>
                <w:rFonts w:ascii="Times New Roman" w:hAnsi="Times New Roman" w:cs="Times New Roman"/>
                <w:lang w:eastAsia="ru-RU"/>
              </w:rPr>
              <w:t>Снижение налоговой нагрузки на организации в сфере телекоммуникаций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4A3D" w:rsidRPr="00FC4A3D" w:rsidRDefault="00FC4A3D" w:rsidP="00FC4A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C4A3D">
              <w:rPr>
                <w:rFonts w:ascii="Times New Roman" w:hAnsi="Times New Roman" w:cs="Times New Roman"/>
                <w:lang w:eastAsia="ru-RU"/>
              </w:rPr>
              <w:t>Стимулирование организаций на модернизацию и развитие сетей связи</w:t>
            </w:r>
          </w:p>
          <w:p w:rsidR="00FC4A3D" w:rsidRPr="00FC4A3D" w:rsidRDefault="00FC4A3D" w:rsidP="00FC4A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C4A3D">
              <w:rPr>
                <w:rFonts w:ascii="Times New Roman" w:hAnsi="Times New Roman" w:cs="Times New Roman"/>
                <w:lang w:eastAsia="ru-RU"/>
              </w:rPr>
              <w:lastRenderedPageBreak/>
              <w:t xml:space="preserve">Увеличение доли домохозяйств, имеющих доступ к сети «Интернет» в населенных пунктах Республики </w:t>
            </w:r>
            <w:r>
              <w:rPr>
                <w:rFonts w:ascii="Times New Roman" w:hAnsi="Times New Roman" w:cs="Times New Roman"/>
                <w:lang w:eastAsia="ru-RU"/>
              </w:rPr>
              <w:t>Тыва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4A3D" w:rsidRDefault="00FC4A3D" w:rsidP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Calibri" w:eastAsia="Calibri" w:hAnsi="Calibri"/>
                <w:lang w:eastAsia="zh-CN"/>
              </w:rPr>
              <w:lastRenderedPageBreak/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4A3D" w:rsidRDefault="00FC4A3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3D" w:rsidRDefault="008D37A4" w:rsidP="001E0188">
            <w:pPr>
              <w:pStyle w:val="a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7A4">
              <w:rPr>
                <w:rFonts w:ascii="Times New Roman" w:hAnsi="Times New Roman"/>
                <w:sz w:val="20"/>
                <w:szCs w:val="20"/>
              </w:rPr>
              <w:t xml:space="preserve">Министерство цифрового развития Республики Тыва, органы местного </w:t>
            </w:r>
            <w:r w:rsidRPr="008D37A4">
              <w:rPr>
                <w:rFonts w:ascii="Times New Roman" w:hAnsi="Times New Roman"/>
                <w:sz w:val="20"/>
                <w:szCs w:val="20"/>
              </w:rPr>
              <w:lastRenderedPageBreak/>
              <w:t>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145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pStyle w:val="a8"/>
              <w:snapToGrid w:val="0"/>
              <w:spacing w:before="6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4.3 Рынок оказания медицинских услуг</w:t>
            </w:r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4.3.1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4A3D" w:rsidRDefault="00FC4A3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методической помощи при проведении процедуры лицензирования</w:t>
            </w:r>
          </w:p>
          <w:p w:rsidR="00FC4A3D" w:rsidRDefault="00FC4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4A3D" w:rsidRDefault="00FC4A3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Нарушение обязательных требований при проведении процедуры лицензирования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на едином официальном сайте государственных органов, организация предоставления услуги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доступности вхождения субъектов предпринимательства в сферу предоставления медицинских услуг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 w:rsidP="001E0188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здравоохранения Республики Тыва,</w:t>
            </w:r>
            <w:r w:rsidRPr="00441EE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4.3.2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недискриминационного распределения плановых объемов</w:t>
            </w:r>
          </w:p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медицинской помощи, приводящее к росту доли затрат на медицинскую помощь по обязательному медицинскому страхованию, оказанную негосударственными (немуниципальными) медицинскими организациями, в общих расходах субъекта Российской Федерации на выполнение территориальной программы обязательного медицинского страхования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Наличие ограничений по участию частных медицинских организаций в системе обязательного медицинского страхования, том числе связанные с недостаточно прозрачным порядком распределения объёмов медицинской помощи между организациями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 w:rsidP="00B8336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предложений по внесению изменений в план мероприятий («дорожную карту») по содействию развитию конкуренции</w:t>
            </w:r>
          </w:p>
          <w:p w:rsidR="00FC4A3D" w:rsidRDefault="00FC4A3D" w:rsidP="00B83364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Республике Тыва на 2026 – 2030 годы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4A3D" w:rsidRDefault="00FC4A3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доступа негосударственных (немуниципальных) медицинских организаций к системе обязательного медицинского страхования (прозрачность распределения объемов), приводящее к приросту доли выделенных им объемов не менее 5 % ежегодно.</w:t>
            </w:r>
          </w:p>
          <w:p w:rsidR="00FC4A3D" w:rsidRDefault="00FC4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качества медицинской помощи и удовлетворенности граждан.</w:t>
            </w:r>
          </w:p>
          <w:p w:rsidR="00FC4A3D" w:rsidRDefault="00FC4A3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здравоохранения Республики Тыва,</w:t>
            </w:r>
            <w:r w:rsidRPr="00441EE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145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pStyle w:val="a8"/>
              <w:snapToGrid w:val="0"/>
              <w:spacing w:before="6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4.4 </w:t>
            </w:r>
            <w:bookmarkStart w:id="9" w:name="sub_11004_Копия_1_Копия_1"/>
            <w:r>
              <w:rPr>
                <w:rFonts w:ascii="Times New Roman" w:hAnsi="Times New Roman"/>
                <w:sz w:val="20"/>
                <w:szCs w:val="20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  <w:bookmarkEnd w:id="9"/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4.4.1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Оказание методической и консультационной помощи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субъектам малого и среднего предпринимательства по вопросам лицензирования фармацевтической деятельности, а также по организации торговой деятельности и соблюдению законодательства в сфере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Повышение информационной грамотности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предпринимателей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Проведение «круглых» столов, вебинаров,</w:t>
            </w:r>
          </w:p>
          <w:p w:rsidR="00FC4A3D" w:rsidRDefault="00FC4A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консультаций с действующими и</w:t>
            </w:r>
          </w:p>
          <w:p w:rsidR="00FC4A3D" w:rsidRDefault="00FC4A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потенциальными предпринимателями и</w:t>
            </w:r>
          </w:p>
          <w:p w:rsidR="00FC4A3D" w:rsidRDefault="00FC4A3D">
            <w:pPr>
              <w:suppressAutoHyphens/>
              <w:spacing w:after="0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коммерческими организациями.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Повышена информационная</w:t>
            </w:r>
          </w:p>
          <w:p w:rsidR="00FC4A3D" w:rsidRDefault="00FC4A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грамотность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предпринимателей,</w:t>
            </w:r>
          </w:p>
          <w:p w:rsidR="00FC4A3D" w:rsidRDefault="00FC4A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осуществляющих хозяйственную</w:t>
            </w:r>
          </w:p>
          <w:p w:rsidR="00FC4A3D" w:rsidRDefault="00FC4A3D">
            <w:pPr>
              <w:suppressAutoHyphens/>
              <w:spacing w:after="0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на рынке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Министерство здравоохранения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Республики Тыва,</w:t>
            </w:r>
            <w:r w:rsidRPr="00441EE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4.4.2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Внедрение системы электронного документооборота в рамках лицензирования организаций розничной торговли фармацевтической продукцией, включая подачу документов в электронном виде с помощью сети «Интернет»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Недостаточный уровень удовлетворенности качеством и условиями предоставления услуг их получателями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Соответствующий акт уполномоченного органа, информация на едином официальном сайте государственных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Сокращены сроки предоставления лицензий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здравоохранения Республики Тыва,</w:t>
            </w:r>
            <w:r w:rsidRPr="00441EE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145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pStyle w:val="a8"/>
              <w:snapToGrid w:val="0"/>
              <w:spacing w:before="6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4.5 </w:t>
            </w:r>
            <w:bookmarkStart w:id="10" w:name="sub_11005_Копия_1_Копия_1"/>
            <w:r>
              <w:rPr>
                <w:rFonts w:ascii="Times New Roman" w:hAnsi="Times New Roman"/>
                <w:sz w:val="20"/>
                <w:szCs w:val="20"/>
              </w:rPr>
              <w:t xml:space="preserve">Рынок оказания услуг по перевозке пассажиров автомобильным транспортом по муниципальным и межмуниципальным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маршрутам регулярных перевозок</w:t>
            </w:r>
            <w:bookmarkEnd w:id="10"/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4.5.1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16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Недостаточная информированность перевозчиков об условиях работы на рынке пассажирских перевозок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16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Информационная справка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16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16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 w:rsidP="001E0188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дорожно транспортного комплекса Республики Тыва,</w:t>
            </w:r>
            <w:r w:rsidRPr="00441EE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4.5.2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мониторинга за соответствием исполнения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договора в соответствии с требованиями закупочной документации. </w:t>
            </w:r>
          </w:p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ненадлежащего исполнения, обеспечение оперативных мер по расторжению договора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16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Риски ненадлежащего выполнения обязательств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перевозчиками, сбои в графиках движения, снижение качества обслуживания пассажиров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16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Информационная справка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16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16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 за выполнением пассажирских перевозок,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повышение эффективности обслуживания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Министерство дорожно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транспортного комплекса Республики Тыва,</w:t>
            </w:r>
            <w:r w:rsidRPr="00441EE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4.5.3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  документа   планирования   регулярных   автоперевозок пассажиров   по   муниципальным   маршрутам   на основе анализа информации о потребности населения в перевозках. В случае наличия такого документа,</w:t>
            </w:r>
          </w:p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необходимых изменений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Несоответствие маршрутной сети реальным потребностям населения, неэффективное использование транспортных ресурсов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Нормативный правовой акт органа местного самоуправления об утверждении документа планирования регулярных автоперевозок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Удовлетворение в полном объеме потребностей населения в перевозках;</w:t>
            </w:r>
          </w:p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сектора регулярных перевозок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дорожно транспортного комплекса Республики Тыва,</w:t>
            </w:r>
            <w:r w:rsidRPr="00441EE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145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pStyle w:val="a8"/>
              <w:snapToGrid w:val="0"/>
              <w:spacing w:before="6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4.6 </w:t>
            </w:r>
            <w:bookmarkStart w:id="11" w:name="sub_11006_Копия_1_Копия_1"/>
            <w:r>
              <w:rPr>
                <w:rFonts w:ascii="Times New Roman" w:hAnsi="Times New Roman"/>
                <w:sz w:val="20"/>
                <w:szCs w:val="20"/>
              </w:rPr>
              <w:t>Рынок добычи общераспространенных полезных ископаемых на участках недр местного значения</w:t>
            </w:r>
            <w:bookmarkEnd w:id="11"/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4.6.1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проведения аукционов на право пользования участками недр местного значения на участках недр местного значения в электронной форме посредством электронной площадки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Отсутствие прозрачности проводимых процедур, высокий риск коррупции и злоупотреблений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 w:rsidP="00B83364">
            <w:pPr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Соответствующий акт Министерства </w:t>
            </w:r>
          </w:p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условий для развития конкуренции на рынке добычи общераспространенных полезных ископаемых на участках недр местного значения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 w:rsidP="001E0188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лесного хозяйства и природопользования Республики Тыва,</w:t>
            </w:r>
            <w:r w:rsidRPr="00441EE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4.6.2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опубликования на сайте Министерство лесного хозяйства и природопользования Республики Тыва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информационно-телекоммуникационной сети «Интернет» и на официальном сайте торгов torgi.gov.ru информации о проведении аукционов на право пользования участками недр местного значения на участках недр местного значения в электронной форме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Низкая информированность претендентов на получение права пользования участками недр местного значения 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проведении аукционов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 w:rsidP="00B83364">
            <w:pPr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Информация на официальном сайте Министерства </w:t>
            </w:r>
          </w:p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Повышение информированности претендентов на получение права пользования участками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недр местного значения о проведении аукционов на право пользования участками недр местного значения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Министерство лесного хозяйства и природопользован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ия Республики Тыва,</w:t>
            </w:r>
            <w:r w:rsidRPr="00441EE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4.6.3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жалоб и обращений предпринимателей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Недостаточная эффективность работы с механизмом «обратной связи»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 w:rsidP="00B8336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предложений по внесению изменений в план мероприятий («дорожную карту») по содействию развитию конкуренции</w:t>
            </w:r>
          </w:p>
          <w:p w:rsidR="00FC4A3D" w:rsidRDefault="00FC4A3D" w:rsidP="00B83364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Республике Тыва на 2026 – 2030 годы</w:t>
            </w:r>
            <w:r>
              <w:rPr>
                <w:rFonts w:ascii="Calibri" w:eastAsia="Calibri" w:hAnsi="Calibri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 w:rsidP="00B83364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лесного хозяйства и природопользования Республики Тыва,</w:t>
            </w:r>
            <w:r w:rsidRPr="00441EE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145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pStyle w:val="a8"/>
              <w:snapToGrid w:val="0"/>
              <w:spacing w:before="6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4.7 </w:t>
            </w:r>
            <w:bookmarkStart w:id="12" w:name="sub_11007_Копия_1_Копия_1"/>
            <w:r>
              <w:rPr>
                <w:rFonts w:ascii="Times New Roman" w:hAnsi="Times New Roman"/>
                <w:sz w:val="20"/>
                <w:szCs w:val="20"/>
              </w:rPr>
              <w:t>Рынок торговли продовольственными товарами в неспециализированных магазинах</w:t>
            </w:r>
            <w:bookmarkEnd w:id="12"/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4.7.1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Ведение информационно-консультационной и обучающей работы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Низкая информационная грамотность представителей торговли в части изменений в законодательство и нововведений на рынке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Информационная справка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количества хозяйствующих субъектов, привлеченных к ответственности за нарушения в рамках осуществления предпринимательской деятельности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экономического развития и промышленности Республики Тыва,</w:t>
            </w:r>
            <w:r w:rsidRPr="00441E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4.7.2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ярмарок с участием субъектов малого и среднего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Недостаток торговых мест для сбыта товаров местных производителей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 проведения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количества хозяйствующих субъектов на товарном рынке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Министерство экономического развития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промышленности Республики Тыва,</w:t>
            </w:r>
            <w:r w:rsidRPr="00441E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145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pStyle w:val="a8"/>
              <w:snapToGrid w:val="0"/>
              <w:spacing w:before="6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4.8 </w:t>
            </w:r>
            <w:bookmarkStart w:id="13" w:name="sub_11008_Копия_1"/>
            <w:r>
              <w:rPr>
                <w:rFonts w:ascii="Times New Roman" w:hAnsi="Times New Roman"/>
                <w:sz w:val="20"/>
                <w:szCs w:val="20"/>
              </w:rPr>
              <w:t>Рынок гостиничных услуг</w:t>
            </w:r>
            <w:bookmarkEnd w:id="13"/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sz w:val="20"/>
                <w:szCs w:val="20"/>
              </w:rPr>
              <w:t xml:space="preserve">4.8.1 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sz w:val="20"/>
                <w:szCs w:val="20"/>
              </w:rPr>
              <w:t>Организация регулярных встреч с предпринимателями в целях обсуждения имеющихся проблем при осуществлении предпринимательской деятельности и предложений по их решению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4A3D" w:rsidRDefault="00FC4A3D">
            <w:pPr>
              <w:spacing w:after="0" w:line="240" w:lineRule="auto"/>
              <w:rPr>
                <w:rFonts w:ascii="Nimbus Roman" w:eastAsia="Calibri" w:hAnsi="Nimbus Roman" w:cs="Nimbus Roman"/>
                <w:sz w:val="20"/>
                <w:szCs w:val="20"/>
                <w:lang w:eastAsia="zh-CN"/>
              </w:rPr>
            </w:pPr>
            <w:r>
              <w:rPr>
                <w:rFonts w:ascii="Nimbus Roman" w:hAnsi="Nimbus Roman" w:cs="Nimbus Roman"/>
                <w:sz w:val="20"/>
                <w:szCs w:val="20"/>
              </w:rPr>
              <w:t>Недостаточная информированность участников рынка, низкая конкурентоспособность хозяйствующих субъектов в сфере туризма</w:t>
            </w:r>
          </w:p>
          <w:p w:rsidR="00FC4A3D" w:rsidRDefault="00FC4A3D">
            <w:pPr>
              <w:suppressAutoHyphens/>
              <w:spacing w:after="0" w:line="240" w:lineRule="auto"/>
              <w:rPr>
                <w:rFonts w:ascii="Nimbus Roman" w:eastAsia="Calibri" w:hAnsi="Nimbus Roman" w:cs="Nimbus Roman"/>
                <w:sz w:val="20"/>
                <w:szCs w:val="20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sz w:val="20"/>
                <w:szCs w:val="20"/>
              </w:rPr>
              <w:t>План взаимодействия с бизнесом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sz w:val="20"/>
                <w:szCs w:val="20"/>
              </w:rPr>
              <w:t>Декабрь 2026 года, далее - 1 раз в год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sz w:val="20"/>
                <w:szCs w:val="20"/>
              </w:rPr>
              <w:t>Повышение уровня информирования об актуальных требованиях действующего законодательства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Государственный комитет Республики Тыва по туризму,</w:t>
            </w:r>
            <w:r w:rsidRPr="00441E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4.8.2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Проведение конкурсов профессионального мастерства в сфере туризма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Недостаточная мотивация участников рынка к совершенствованию профессиональных навыков и повышению качества услуг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Акт о проведении конкурса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Ноябрь 2026 года, далее - 1 раз в год (при наличии финансирования)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Стимулирование участников товарного рынка к повышению качества оказываемых услуг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Государственный комитет Республики Тыва по туризму,</w:t>
            </w:r>
            <w:r w:rsidRPr="00441E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sz w:val="20"/>
                <w:szCs w:val="20"/>
              </w:rPr>
              <w:t>4.8.3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sz w:val="20"/>
                <w:szCs w:val="20"/>
              </w:rPr>
              <w:t>Мониторинг обеспечения гостиницами и иными средствами размещения прохождения процедуры соответствия средства размещения к типу средства размещения (процедура самооценки)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Нелегальная деятельность по предоставлению услуг, несоответствие средств размещения заявленным стандартам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4A3D" w:rsidRDefault="00FC4A3D">
            <w:pPr>
              <w:spacing w:after="0" w:line="240" w:lineRule="auto"/>
              <w:rPr>
                <w:rFonts w:ascii="Nimbus Roman" w:eastAsia="Calibri" w:hAnsi="Nimbus Roman" w:cs="Nimbus Roman"/>
                <w:sz w:val="20"/>
                <w:szCs w:val="20"/>
                <w:lang w:eastAsia="zh-CN"/>
              </w:rPr>
            </w:pPr>
            <w:r>
              <w:rPr>
                <w:rFonts w:ascii="Nimbus Roman" w:hAnsi="Nimbus Roman" w:cs="Nimbus Roman"/>
                <w:sz w:val="20"/>
                <w:szCs w:val="20"/>
              </w:rPr>
              <w:t>Информационно-аналитическая справка о проведении мониторинга</w:t>
            </w:r>
          </w:p>
          <w:p w:rsidR="00FC4A3D" w:rsidRDefault="00FC4A3D">
            <w:pPr>
              <w:spacing w:after="0" w:line="240" w:lineRule="auto"/>
              <w:rPr>
                <w:rFonts w:ascii="Nimbus Roman" w:hAnsi="Nimbus Roman" w:cs="Nimbus Roman"/>
                <w:sz w:val="20"/>
                <w:szCs w:val="20"/>
              </w:rPr>
            </w:pPr>
          </w:p>
          <w:p w:rsidR="00FC4A3D" w:rsidRDefault="00FC4A3D">
            <w:pPr>
              <w:suppressAutoHyphens/>
              <w:spacing w:after="0" w:line="240" w:lineRule="auto"/>
              <w:rPr>
                <w:rFonts w:ascii="Nimbus Roman" w:eastAsia="Calibri" w:hAnsi="Nimbus Roman" w:cs="Nimbus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sz w:val="20"/>
                <w:szCs w:val="20"/>
              </w:rPr>
              <w:t>Повышение качества гостиничных услуг, обеспечение добросовестной конкуренции между участниками товарного рынка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ind w:left="57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Государственный комитет Республики Тыва по туризму,</w:t>
            </w:r>
            <w:r w:rsidRPr="00441E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</w:t>
            </w:r>
            <w:r w:rsidRPr="00441E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Республики Тыва (по согласованию)</w:t>
            </w:r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lastRenderedPageBreak/>
              <w:t>4.8.4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Создание/ведение информационного туристского портала - электронного путеводителя по региону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Недостаточная информированность туристов о туристическом потенциале региона, а также фрагментарность и трудности поиска туристической информации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4A3D" w:rsidRDefault="00FC4A3D">
            <w:pPr>
              <w:spacing w:after="0" w:line="240" w:lineRule="auto"/>
              <w:rPr>
                <w:rFonts w:ascii="Nimbus Roman" w:eastAsia="Calibri" w:hAnsi="Nimbus Roman" w:cs="Nimbus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Информационно-аналитическая справка о ведении портала</w:t>
            </w:r>
          </w:p>
          <w:p w:rsidR="00FC4A3D" w:rsidRDefault="00FC4A3D">
            <w:pPr>
              <w:suppressAutoHyphens/>
              <w:spacing w:after="0" w:line="240" w:lineRule="auto"/>
              <w:rPr>
                <w:rFonts w:ascii="Nimbus Roman" w:eastAsia="Calibri" w:hAnsi="Nimbus Roman" w:cs="Nimbus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Повышение информированности туристов о достопримечательностях региона, продвижение услуг в сфере туризма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Государственный комитет Республики Тыва по туризму,</w:t>
            </w:r>
            <w:r w:rsidRPr="00441E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sz w:val="20"/>
                <w:szCs w:val="20"/>
              </w:rPr>
              <w:t>4.8.5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sz w:val="20"/>
                <w:szCs w:val="20"/>
              </w:rPr>
              <w:t>Аттестация экскурсоводов и гидов-переводчиков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Нелегальная деятельность по предоставлению услуг </w:t>
            </w:r>
            <w:r w:rsidR="005C4A5B">
              <w:rPr>
                <w:rFonts w:ascii="Times New Roman" w:hAnsi="Times New Roman"/>
                <w:sz w:val="20"/>
                <w:szCs w:val="20"/>
              </w:rPr>
              <w:t>экскурсоводов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гидов-переводчиков, недостаточная квалификация экскурсоводов и гидов-переводчиков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sz w:val="20"/>
                <w:szCs w:val="20"/>
              </w:rPr>
              <w:t>Информационно-аналитическая справка о проведении аттестации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sz w:val="20"/>
                <w:szCs w:val="20"/>
              </w:rPr>
              <w:t>Повышение профессионализма экскурсоводов (гидов) и гидов — переводчиков, оказывающих услуги туристам на туристских маршрутах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ind w:left="57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Государственный комитет Республики Тыва по туризму,</w:t>
            </w:r>
            <w:r w:rsidRPr="00441E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4.8.6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Оказание мер поддержки участникам товарного рынка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 w:rsidP="00A50D17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Недостаточная под</w:t>
            </w:r>
            <w:r w:rsidR="00A50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держка предпринимателей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создает барьеры для выхода на товарный рынок и развития бизнеса, что приводит к низкой конкуренции, ограничивает разнообразие товаров и услуг, а также сдерживает рост числа хозяйствующих субъектов.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Рост деловой активности, увеличение количества хозяйствующих субъектов на товарном рынке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ind w:left="57"/>
              <w:rPr>
                <w:rFonts w:ascii="Calibri" w:eastAsia="Calibri" w:hAnsi="Calibri"/>
                <w:lang w:eastAsia="zh-CN"/>
              </w:rPr>
            </w:pPr>
            <w:r>
              <w:rPr>
                <w:rFonts w:ascii="Nimbus Roman" w:hAnsi="Nimbus Roman" w:cs="Nimbus Roman"/>
                <w:color w:val="000000"/>
                <w:sz w:val="20"/>
                <w:szCs w:val="20"/>
              </w:rPr>
              <w:t>Государственный комитет Республики Тыва по туризму,</w:t>
            </w:r>
            <w:r w:rsidRPr="00441E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145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pStyle w:val="a8"/>
              <w:snapToGrid w:val="0"/>
              <w:spacing w:before="6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4.9 </w:t>
            </w:r>
            <w:bookmarkStart w:id="14" w:name="sub_11009_Копия_1_Копия_1_Копия_1"/>
            <w:r>
              <w:rPr>
                <w:rFonts w:ascii="Times New Roman" w:hAnsi="Times New Roman"/>
                <w:sz w:val="20"/>
                <w:szCs w:val="20"/>
              </w:rPr>
              <w:t>Рынок оказания услуг по общественному питанию</w:t>
            </w:r>
            <w:bookmarkEnd w:id="14"/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4.9.1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Ведение информационно-консультационной и обучающей работы с предпринимателями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Ошибки в ведении бизнеса, незнание законодательства, отсутствие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информированности предпринимателей о возможных проводимых конкурсах, выставках и других мероприятиях, повышающих престиж бренда, заведения общепита.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План взаимодействия с бизнесом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уровня развития конкуренции по оценкам участников товарного рынка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Министерство экономического развития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промышленности Республики Тыва,</w:t>
            </w:r>
            <w:r w:rsidRPr="00441E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  <w:tr w:rsidR="00FC4A3D" w:rsidTr="001E018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pStyle w:val="a8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4.9.2</w:t>
            </w:r>
          </w:p>
        </w:tc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мероприятий по поддержке развития рынка оказания услуг по общественному питанию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 w:rsidP="005A7C5A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Низкая узнаваемость брендов общественного питания </w:t>
            </w:r>
            <w:r w:rsidR="005A7C5A">
              <w:rPr>
                <w:rFonts w:ascii="Times New Roman" w:hAnsi="Times New Roman"/>
                <w:sz w:val="20"/>
                <w:szCs w:val="20"/>
              </w:rPr>
              <w:t>Республики Тыва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Информационная справка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деловой активности, увеличение количества хозяйствующих субъектов на товарном рынке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3D" w:rsidRDefault="00FC4A3D">
            <w:pPr>
              <w:suppressAutoHyphens/>
              <w:spacing w:after="0" w:line="240" w:lineRule="auto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экономического развития и промышленности Республики Тыва,</w:t>
            </w:r>
            <w:r w:rsidRPr="00441E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органы местного самоуправления муниципальных образований Республики Тыва (по согласованию)</w:t>
            </w:r>
          </w:p>
        </w:tc>
      </w:tr>
    </w:tbl>
    <w:p w:rsidR="00C554B7" w:rsidRDefault="00C554B7" w:rsidP="00AA6386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56CD" w:rsidRDefault="006656CD" w:rsidP="00AA6386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1405" w:rsidRDefault="00161405" w:rsidP="00AA6386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1405" w:rsidRDefault="00161405" w:rsidP="00AA6386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1405" w:rsidRDefault="00161405" w:rsidP="00AA6386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1405" w:rsidRDefault="00161405" w:rsidP="00AA6386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1405" w:rsidRDefault="00161405" w:rsidP="00AA6386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1405" w:rsidRDefault="00161405" w:rsidP="00AA6386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1405" w:rsidRDefault="00161405" w:rsidP="00AA6386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1405" w:rsidRDefault="00161405" w:rsidP="00AA6386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1405" w:rsidRDefault="00161405" w:rsidP="00AA6386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1405" w:rsidRDefault="00161405" w:rsidP="00AA6386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1405" w:rsidRDefault="00161405" w:rsidP="00AA6386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1405" w:rsidRDefault="00161405" w:rsidP="00AA6386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1405" w:rsidRDefault="00161405" w:rsidP="00AA6386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37A4" w:rsidRPr="008D37A4" w:rsidRDefault="00161405" w:rsidP="008D37A4">
      <w:pPr>
        <w:pStyle w:val="a3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D37A4" w:rsidRPr="008D37A4">
        <w:rPr>
          <w:rFonts w:ascii="Times New Roman" w:eastAsia="Calibri" w:hAnsi="Times New Roman" w:cs="Times New Roman"/>
          <w:sz w:val="28"/>
          <w:szCs w:val="28"/>
        </w:rPr>
        <w:t xml:space="preserve">Системные мероприятия по содействию развитию </w:t>
      </w:r>
    </w:p>
    <w:p w:rsidR="00161405" w:rsidRDefault="008D37A4" w:rsidP="008D37A4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7A4">
        <w:rPr>
          <w:rFonts w:ascii="Times New Roman" w:eastAsia="Calibri" w:hAnsi="Times New Roman" w:cs="Times New Roman"/>
          <w:sz w:val="28"/>
          <w:szCs w:val="28"/>
        </w:rPr>
        <w:t>конку</w:t>
      </w:r>
      <w:r>
        <w:rPr>
          <w:rFonts w:ascii="Times New Roman" w:eastAsia="Calibri" w:hAnsi="Times New Roman" w:cs="Times New Roman"/>
          <w:sz w:val="28"/>
          <w:szCs w:val="28"/>
        </w:rPr>
        <w:t>ренции в Республике Тыва на 2026-2030</w:t>
      </w:r>
      <w:r w:rsidRPr="008D37A4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</w:p>
    <w:p w:rsidR="00161405" w:rsidRDefault="00161405" w:rsidP="00161405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14907" w:type="dxa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4187"/>
        <w:gridCol w:w="4329"/>
        <w:gridCol w:w="2342"/>
        <w:gridCol w:w="3314"/>
      </w:tblGrid>
      <w:tr w:rsidR="00161405" w:rsidRPr="00161405" w:rsidTr="00161405">
        <w:trPr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Ключевое событие/результат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Срок реализации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</w:t>
            </w:r>
          </w:p>
        </w:tc>
      </w:tr>
      <w:tr w:rsidR="00161405" w:rsidRPr="00161405" w:rsidTr="00161405">
        <w:trPr>
          <w:trHeight w:val="397"/>
          <w:jc w:val="center"/>
        </w:trPr>
        <w:tc>
          <w:tcPr>
            <w:tcW w:w="1490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1. 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161405" w:rsidRPr="00161405" w:rsidTr="00161405">
        <w:trPr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механизмов содействия бизнесу, направленное на расширение сбыта товаров местного производства, включая вывод продукции на внешние рынки.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ежегодный рост объема отгруженных товаров собственного производства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2026–2030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Министерство экономического развития и промышленности Республики Тыва,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Министерство сельского хозяйства и продовольствия Республики Тыва, </w:t>
            </w: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органы местного самоуправления муниципальных образований Республики Тыва (по согласованию)</w:t>
            </w:r>
          </w:p>
        </w:tc>
      </w:tr>
      <w:tr w:rsidR="00161405" w:rsidRPr="00161405" w:rsidTr="00161405">
        <w:trPr>
          <w:jc w:val="center"/>
        </w:trPr>
        <w:tc>
          <w:tcPr>
            <w:tcW w:w="7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1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выставок или ярмарок, организация деловых миссий</w:t>
            </w:r>
          </w:p>
        </w:tc>
        <w:tc>
          <w:tcPr>
            <w:tcW w:w="432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выставочной деятельности как одного из рычагов развития рынков.</w:t>
            </w:r>
          </w:p>
          <w:p w:rsidR="00161405" w:rsidRPr="00161405" w:rsidRDefault="00161405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Развитие внутреннего рынка, наполнение его качественными конкурентоспособными товарами</w:t>
            </w:r>
          </w:p>
        </w:tc>
        <w:tc>
          <w:tcPr>
            <w:tcW w:w="23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2026–2030 годы</w:t>
            </w:r>
          </w:p>
          <w:p w:rsidR="00161405" w:rsidRPr="00161405" w:rsidRDefault="00161405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Default="004178B9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Министерство экономического развития и промышленности Республики Тыва,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Министерство сельского хозяйства и продовольствия Республики Тыва, </w:t>
            </w: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органы местного самоуправления муниципальных образований Республики Тыва (по согласованию)</w:t>
            </w:r>
          </w:p>
          <w:p w:rsidR="004178B9" w:rsidRPr="00161405" w:rsidRDefault="004178B9" w:rsidP="004178B9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МКК Фонд поддержки предпринимательства Республики Тыва</w:t>
            </w:r>
          </w:p>
        </w:tc>
      </w:tr>
      <w:tr w:rsidR="00161405" w:rsidRPr="00161405" w:rsidTr="00161405">
        <w:trPr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1.4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Взаимодействие с представителями фармацевтической отрасли, по вопросам осуществления фармацевтической деятельности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организация обратной связи, направленной на повышение эффективности и доступности процедуры по выдаче лицензий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2026–2030 годы</w:t>
            </w:r>
          </w:p>
          <w:p w:rsidR="00161405" w:rsidRPr="00161405" w:rsidRDefault="00161405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4178B9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здравоохранения Республики Тыва, Служба по лицензированию Республики Тыва</w:t>
            </w:r>
          </w:p>
        </w:tc>
      </w:tr>
      <w:tr w:rsidR="00161405" w:rsidRPr="00161405" w:rsidTr="00161405">
        <w:trPr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1.5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методической и консультационной помощи субъектам предпринимательства </w:t>
            </w:r>
            <w:r w:rsidRPr="0016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 вопросам лицензирования фармацевтической деятельности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доступности государственной услуги по лицензированию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2026–2030 годы</w:t>
            </w:r>
          </w:p>
          <w:p w:rsidR="00161405" w:rsidRPr="00161405" w:rsidRDefault="00161405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4178B9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Служба по лицензированию Республики Тыва</w:t>
            </w:r>
          </w:p>
        </w:tc>
      </w:tr>
      <w:tr w:rsidR="00161405" w:rsidRPr="00161405" w:rsidTr="00161405">
        <w:trPr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1.6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совещаний, семинаров, круглых столов и других мероприятий по развитию предпринимательства на территории муниципальных образований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повышение уровня знаний предпринимателей по ведению предпринимательской деятельности, обеспечение субъектов малого и среднего предпринимательства актуальной информацией по вопросам развития и поддержки малого и среднего предпринимательства в Республике Тыва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8B9" w:rsidRPr="004178B9" w:rsidRDefault="004178B9" w:rsidP="004178B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8B9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и промышленности Республики Тыва, Министерство сельского хозяйства и продовольствия Республики Тыва, органы местного самоуправления муниципальных образований Республики Тыва (по согласованию)</w:t>
            </w:r>
          </w:p>
          <w:p w:rsidR="00161405" w:rsidRPr="00161405" w:rsidRDefault="004178B9" w:rsidP="004178B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8B9">
              <w:rPr>
                <w:rFonts w:ascii="Times New Roman" w:hAnsi="Times New Roman" w:cs="Times New Roman"/>
                <w:sz w:val="20"/>
                <w:szCs w:val="20"/>
              </w:rPr>
              <w:t>МКК Фонд поддержки предпринимательства Республики Тыва</w:t>
            </w:r>
          </w:p>
        </w:tc>
      </w:tr>
      <w:tr w:rsidR="00161405" w:rsidRPr="00161405" w:rsidTr="00161405">
        <w:trPr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1.7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Обновление содержания раздела, посвященного развитию малого и среднего бизнеса, на официальных интернет-ресурсах муниципалитетов.</w:t>
            </w:r>
          </w:p>
          <w:p w:rsidR="00161405" w:rsidRPr="00161405" w:rsidRDefault="00161405" w:rsidP="0016140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Обеспечение публичного доступа к сведениям о доступных инструментах поддержки и профильной инфраструктуре для субъектов МСП, включая выделенный блок для сельскохозяйственных товаропроизводителей.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повышение информированности предпринимательских сообществ муниципальных образований региона о принятых мерах по улучшению общих условий ведения предпринимательской деятельности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8B9" w:rsidRDefault="004178B9" w:rsidP="004178B9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Министерство экономического развития и промышленности Республики Тыва,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Министерство сельского хозяйства и продовольствия Республики Тыва, </w:t>
            </w: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органы местного самоуправления муниципальных образований Республики Тыва (по согласованию)</w:t>
            </w:r>
          </w:p>
          <w:p w:rsidR="00161405" w:rsidRPr="00161405" w:rsidRDefault="004178B9" w:rsidP="004178B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МКК Фонд поддержки предпринимательства Республики Тыва</w:t>
            </w:r>
          </w:p>
        </w:tc>
      </w:tr>
      <w:tr w:rsidR="00161405" w:rsidRPr="00161405" w:rsidTr="00161405">
        <w:trPr>
          <w:trHeight w:val="19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1.8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Правовое просвещение субъектов предпринимательской деятельности по вопросам защиты их прав и законных интересов органами государственной власти, в том числе путем участия в научно-практических конференциях, семинарах и иных публичных мероприятиях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повышение уровня юридической грамотности субъектов предпринимательской деятельности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4178B9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экономического развития и промышленности Республики Тыва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Министерство юстиции Республики тыва</w:t>
            </w:r>
          </w:p>
        </w:tc>
      </w:tr>
      <w:tr w:rsidR="00161405" w:rsidRPr="00161405" w:rsidTr="00161405">
        <w:trPr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1.9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ведение реестра площадок </w:t>
            </w:r>
            <w:r w:rsidRPr="0016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 высокой степенью готовности для приема инвесторов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открытых информационных </w:t>
            </w:r>
            <w:r w:rsidRPr="0016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данных для инвесторов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4178B9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Министерство экономического </w:t>
            </w: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развития и промышленности Республики Тыва</w:t>
            </w:r>
          </w:p>
        </w:tc>
      </w:tr>
      <w:tr w:rsidR="00161405" w:rsidRPr="00161405" w:rsidTr="00161405">
        <w:trPr>
          <w:trHeight w:val="494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1.10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Ведение Инвестиционного портала Республики Тыва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обеспечение актуального информационного материала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4178B9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экономического развития и промышленности Республики Тыва</w:t>
            </w:r>
          </w:p>
        </w:tc>
      </w:tr>
      <w:tr w:rsidR="00161405" w:rsidRPr="00161405" w:rsidTr="00161405">
        <w:trPr>
          <w:trHeight w:val="1951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1.11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Формирование рейтинга муниципальных образований Республики Тыва в части их деятельности по содействию развитию конкуренции и обеспечению условий для благоприятного инвестиционного климата в Республики Тыва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рейтинг муниципальных образований Республики Тыва в части их деятельности по содействию развитию конкуренции и обеспечению условий для благоприятного инвестиционного климата в Республики Тыва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4178B9" w:rsidP="004178B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8B9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экономического развития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промышленности Республики Тыва</w:t>
            </w:r>
          </w:p>
        </w:tc>
      </w:tr>
      <w:tr w:rsidR="00161405" w:rsidRPr="00161405" w:rsidTr="00161405">
        <w:trPr>
          <w:trHeight w:val="1568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1.12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о деятельности по содействию развитию конкуренции и соответствующих материалов на официальном сайте министерства экономического развития и промышленности Республики Тыва и Инвестиционном портале Республики Тыва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информационная открытость о деятельности по содействию развитию конкуренции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4178B9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Министерство экономического развития и промышленности Республики Тыва,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Министерство сельского хозяйства и продовольствия Республики Тыва, Агентство по инвестиционному развитию Республики Тыва </w:t>
            </w:r>
          </w:p>
        </w:tc>
      </w:tr>
      <w:tr w:rsidR="00161405" w:rsidRPr="00161405" w:rsidTr="00161405">
        <w:trPr>
          <w:trHeight w:val="624"/>
          <w:jc w:val="center"/>
        </w:trPr>
        <w:tc>
          <w:tcPr>
            <w:tcW w:w="1490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2. 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  <w:r w:rsidRPr="0016140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16140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161405" w:rsidRPr="00161405" w:rsidTr="00161405">
        <w:trPr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Проведение закупок у субъектов малого предпринимательства в соответствии с 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 xml:space="preserve">доля конкурентных закупок с субъектами малого предпринимательства в общем совокупном годовом объеме закупок в соответствии с Федеральным законом от 05.04.2013 № 44-ФЗ «О контрактной системе в сфере закупок товаров, работ, услуг для обеспечения государственных и муниципальных нужд» – </w:t>
            </w:r>
            <w:r w:rsidRPr="0016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25 %</w:t>
            </w:r>
            <w:r w:rsidRPr="0016140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16140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2026 - 2030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4178B9" w:rsidP="004178B9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Министерство</w:t>
            </w:r>
            <w:r w:rsidRPr="00417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Республики Тыва по регулированию контрактной системы в сфере закупок</w:t>
            </w:r>
          </w:p>
        </w:tc>
      </w:tr>
      <w:tr w:rsidR="00161405" w:rsidRPr="00161405" w:rsidTr="00161405">
        <w:trPr>
          <w:trHeight w:val="494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2.2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 конкурентными способами определения поставщиков (подрядчиков, исполнителей) в соответствии с Федеральным законом от 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 xml:space="preserve">среднее число участников закупок по результатам конкурентных способов определения поставщиков (подрядчиков, исполнителей) в соответствии с Федеральным законом от 05.04.2013 </w:t>
            </w:r>
            <w:r w:rsidRPr="00161405">
              <w:rPr>
                <w:rFonts w:ascii="Times New Roman" w:hAnsi="Times New Roman" w:cs="Times New Roman"/>
                <w:sz w:val="20"/>
                <w:szCs w:val="20"/>
              </w:rPr>
              <w:br/>
              <w:t>№ 44-ФЗ «О контрактной системе в сфере закупок товаров, работ, услуг для обеспечения государственных и муниципальных нужд» – 2,8 участника</w:t>
            </w:r>
            <w:r w:rsidRPr="0016140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16140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footnoteReference w:id="2"/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2026 - 2030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4178B9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экономического развития и промышленности Республики Тыва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Министерство</w:t>
            </w:r>
            <w:r w:rsidRPr="00417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Республики Тыва по регулированию контрактной системы в сфере закупок</w:t>
            </w:r>
          </w:p>
        </w:tc>
      </w:tr>
      <w:tr w:rsidR="00161405" w:rsidRPr="00161405" w:rsidTr="00161405">
        <w:trPr>
          <w:trHeight w:val="1724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2.4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Проведение информационно-консультационных семинаров для поставщиков, подрядчиков, исполнителей о порядке участия в закупочных процедурах, в том числе по вопросам участия в малых закупках в электронной форме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расширение количества участников закупочной деятельности, в том числе за счет расширения участия в закупках субъектов малого и среднего предпринимательства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2026 - 2030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4178B9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экономического развития и промышленности Республики Тыва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 Министерство</w:t>
            </w:r>
            <w:r w:rsidRPr="00417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Республики Тыва по регулированию контрактной системы в сфере закупок</w:t>
            </w:r>
          </w:p>
        </w:tc>
      </w:tr>
      <w:tr w:rsidR="00161405" w:rsidRPr="00161405" w:rsidTr="00161405">
        <w:trPr>
          <w:trHeight w:val="538"/>
          <w:jc w:val="center"/>
        </w:trPr>
        <w:tc>
          <w:tcPr>
            <w:tcW w:w="1490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3. Повышение качества управления закупочной деятельностью субъектов естественных монополий</w:t>
            </w:r>
          </w:p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и компаний с государственным участием</w:t>
            </w:r>
          </w:p>
        </w:tc>
      </w:tr>
      <w:tr w:rsidR="00161405" w:rsidRPr="00161405" w:rsidTr="00161405">
        <w:trPr>
          <w:trHeight w:val="1759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правовой, методической </w:t>
            </w:r>
            <w:r w:rsidRPr="0016140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информационной поддержки субъектам малого и среднего предпринимательства </w:t>
            </w:r>
            <w:r w:rsidRPr="0016140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целях стимулирования их развития </w:t>
            </w:r>
            <w:r w:rsidRPr="00161405">
              <w:rPr>
                <w:rFonts w:ascii="Times New Roman" w:hAnsi="Times New Roman" w:cs="Times New Roman"/>
                <w:sz w:val="20"/>
                <w:szCs w:val="20"/>
              </w:rPr>
              <w:br/>
              <w:t>в качестве потенциальных поставщиков компаний с государственным участием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прирост объема закупок у субъектов малого и среднего предпринимательства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2026–2030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4178B9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экономического развития и промышленности Республики Тыва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 Министерство</w:t>
            </w:r>
            <w:r w:rsidRPr="00417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Республики Тыва по регулированию контрактной системы в сфере закупок</w:t>
            </w:r>
          </w:p>
        </w:tc>
      </w:tr>
      <w:tr w:rsidR="00161405" w:rsidRPr="00161405" w:rsidTr="00161405">
        <w:trPr>
          <w:jc w:val="center"/>
        </w:trPr>
        <w:tc>
          <w:tcPr>
            <w:tcW w:w="1490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4. Устранение избыточного государственного и муниципального регулирования,</w:t>
            </w:r>
          </w:p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снижение административных барьеров</w:t>
            </w:r>
          </w:p>
        </w:tc>
      </w:tr>
      <w:tr w:rsidR="00161405" w:rsidRPr="00161405" w:rsidTr="00161405">
        <w:trPr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4.1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A37B91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предоставления государственных, муниципальных и </w:t>
            </w:r>
            <w:r w:rsidRPr="001614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дополнительных услуг субъектам малого и среднего</w:t>
            </w:r>
            <w:r w:rsidR="00A37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6140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предпринимательства в ГАУ «МФЦ РТ» («МФЦ для бизнеса»)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Содействие обеспечению свободного и равного доступа представителей бизнес-сообщества ко </w:t>
            </w:r>
            <w:r w:rsidRPr="001614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всем ресурсам и преференциям государства, повышение качества взаимодействия бизнеса и государства путем внедрения новых услуг и сервисов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4178B9" w:rsidP="004178B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Министерство цифрового развития Республики Тыва, органы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исполнительной власти </w:t>
            </w:r>
          </w:p>
        </w:tc>
      </w:tr>
      <w:tr w:rsidR="00161405" w:rsidRPr="00161405" w:rsidTr="00161405">
        <w:trPr>
          <w:trHeight w:val="510"/>
          <w:jc w:val="center"/>
        </w:trPr>
        <w:tc>
          <w:tcPr>
            <w:tcW w:w="1490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5. Создание условий для недискриминационного доступа хозяйствующих субъектов на товарные рынки</w:t>
            </w:r>
          </w:p>
        </w:tc>
      </w:tr>
      <w:tr w:rsidR="00161405" w:rsidRPr="00161405" w:rsidTr="00161405">
        <w:trPr>
          <w:trHeight w:val="1120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Предоставление хозяйствующим субъектам мер государственной и муниципальной поддержки на равных условиях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создание прозрачных и недискриминационных условий доступа на товарные рынки региона хозяйствующим субъектам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161405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61405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Органы исполнительной власти, </w:t>
            </w:r>
            <w:r w:rsidRPr="004178B9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муниципальных образований Республики Тыва (по согласованию)</w:t>
            </w:r>
          </w:p>
        </w:tc>
      </w:tr>
      <w:tr w:rsidR="004A4D42" w:rsidRPr="00161405" w:rsidTr="00161405">
        <w:trPr>
          <w:trHeight w:val="1422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5.2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сайте Правительства Республики Тыва информации о мерах государственной поддержки организаций по сферам деятельности, в том числе субъектов малого и среднего предпринимательства 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открытость о существующих мерах государственной поддержки по сферам деятельности, в том числе субъектов малого и среднего предпринимательства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2026-2030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4A4D42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Органы исполнительной власти, </w:t>
            </w:r>
            <w:r w:rsidRPr="004178B9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муниципальных образований Республики Тыва (по согласованию)</w:t>
            </w:r>
          </w:p>
        </w:tc>
      </w:tr>
      <w:tr w:rsidR="004A4D42" w:rsidRPr="00161405" w:rsidTr="00161405">
        <w:trPr>
          <w:trHeight w:val="680"/>
          <w:jc w:val="center"/>
        </w:trPr>
        <w:tc>
          <w:tcPr>
            <w:tcW w:w="1490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6. Обеспечение и сохранение целевого использования государственных (муниципальных) объектов недвижимого имущества</w:t>
            </w:r>
          </w:p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в социальной сфере</w:t>
            </w:r>
          </w:p>
        </w:tc>
      </w:tr>
      <w:tr w:rsidR="004A4D42" w:rsidRPr="00161405" w:rsidTr="00161405">
        <w:trPr>
          <w:trHeight w:val="3046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6.1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Формирование перечня государственных и муниципальных объектов недвижимого имущества, включая не используемые по назначению, в отношении которых планируется заключение соглашений с применением механизмов государственно-частного партнерства и муниципально-частного партнерства в сфере дошкольного образования, детского отдыха и оздоровления, здравоохранения, социального обслуживания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перечень объектов, находящихся в собственности Республики Тыва, в отношении которых планируется заключение соглашений с применением механизмов государственно-частного партнерства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986F7C" w:rsidP="00986F7C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F7C">
              <w:rPr>
                <w:rFonts w:ascii="Times New Roman" w:hAnsi="Times New Roman" w:cs="Times New Roman"/>
                <w:sz w:val="20"/>
                <w:szCs w:val="20"/>
              </w:rPr>
              <w:t>Министерство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земельных и имущественных отно</w:t>
            </w:r>
            <w:r w:rsidRPr="00986F7C">
              <w:rPr>
                <w:rFonts w:ascii="Times New Roman" w:hAnsi="Times New Roman" w:cs="Times New Roman"/>
                <w:sz w:val="20"/>
                <w:szCs w:val="20"/>
              </w:rPr>
              <w:t>шений Республики Тыва</w:t>
            </w:r>
          </w:p>
        </w:tc>
      </w:tr>
      <w:tr w:rsidR="004A4D42" w:rsidRPr="00161405" w:rsidTr="00161405">
        <w:trPr>
          <w:trHeight w:val="1191"/>
          <w:jc w:val="center"/>
        </w:trPr>
        <w:tc>
          <w:tcPr>
            <w:tcW w:w="1490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7. Поддержка внедрения инструментов государственно-частного и муниципально-частного партнерства, включая практику заключения концессионных соглашений, в социально значимых отраслях: сфере детского отдыха и оздоровления, спорта, здравоохранения, социального обслуживания, дошкольного образования, культуры, а также при развитии сетей подвижной радиотелефонной связи в сельской местности, малонаселенных и труднодоступных районах.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7.1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региональной и муниципальной нормативной правовой базы, регулирующей </w:t>
            </w: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применение механизмов государственно-частного партнерства и муниципально-частного партнерства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</w:t>
            </w: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механизмов государственно-частного партнерства и муниципально-частного партнерства, в том числе в части </w:t>
            </w: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подготовки, заключения, исполнения и прекращения концессионных соглашений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2026–2030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83744B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исполнительной власти Республики Тыва, органы местного самоуправления Республики Тыва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7.2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и проведение образовательных семинаров, подготовка методических материалов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информированности о применении </w:t>
            </w: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механизмов государственно-частного и муниципально-частного партнерства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2026–2030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83744B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исполнительной власти Республики Тыва, органы местного самоуправления Республики Тыва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7.3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Заключение соглашений с применением механизмов государственно-частного партнерства и муниципально-частного партнерства в сфере дошкольного образования, детского отдыха и оздоровления, здравоохранения, социального обслуживания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реестр соглашений о государственно-частном партнерстве и муниципально-частном партнерстве, концессионных соглашений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ежегодно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83744B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исполнительной власти Республики Тыва, органы местного самоуправления Республики Тыва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1490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8. Содействие развитию негосударственных (немуниципальных) социально ориентированных</w:t>
            </w:r>
          </w:p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некоммерческих организаций и «социального предпринимательства»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8.1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Проведение анализа нормативных правовых актов Республики Тыва о предоставлении субсидий и компенсаций негосударственным организациям на предмет соответствия федеральному законодательству с последующим внесением изменений в случае необходимости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снижение административных барьеров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2026 - 2030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83744B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исполнительной власти Республики Тыва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8.2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Освещение эффективных практик предоставления негосударственными организациями услуг населению в целях преодоления трудной жизненной ситуации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повышение информированности населения о социальных услугах, предоставляемых негосударственными организациями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2026 - 2030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83744B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политики Республики Тыва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8.3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взаимодействия Минтруда РТ и </w:t>
            </w:r>
            <w:r w:rsidRPr="0016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подведомственных ему государственных учреждений с организаторами добровольческой (волонтерской) деятельности и добровольческими (волонтерскими) организациями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расширение спектра, качества и объема </w:t>
            </w:r>
            <w:r w:rsidRPr="0016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социальных услуг.</w:t>
            </w:r>
          </w:p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Повышение качества жизни клиентов государственных учреждений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2026 - 2030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83744B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социальной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 Республики Тыва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8.4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включению негосударственных организаций в реестр поставщиков социальных услуг Республики Тыва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сектора негосударственных организаций, оказывающих услуги по социальному обслуживанию населения, в рамках реализации Федерального </w:t>
            </w:r>
            <w:hyperlink r:id="rId8" w:tooltip="https://login.consultant.ru/link/?req=doc&amp;base=LAW&amp;n=483021" w:history="1">
              <w:r w:rsidRPr="00161405">
                <w:rPr>
                  <w:rFonts w:ascii="Times New Roman" w:hAnsi="Times New Roman" w:cs="Times New Roman"/>
                  <w:sz w:val="20"/>
                  <w:szCs w:val="20"/>
                </w:rPr>
                <w:t>закона</w:t>
              </w:r>
            </w:hyperlink>
            <w:r w:rsidRPr="00161405">
              <w:rPr>
                <w:rFonts w:ascii="Times New Roman" w:hAnsi="Times New Roman" w:cs="Times New Roman"/>
                <w:sz w:val="20"/>
                <w:szCs w:val="20"/>
              </w:rPr>
              <w:t xml:space="preserve"> от 28.12.2013 № 442-ФЗ «Об основах социального обслуживания граждан в Российской Федерации»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2026 - 2030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83744B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политики Республики Тыва</w:t>
            </w:r>
          </w:p>
        </w:tc>
      </w:tr>
      <w:tr w:rsidR="004A4D42" w:rsidRPr="00161405" w:rsidTr="00161405">
        <w:trPr>
          <w:trHeight w:val="964"/>
          <w:jc w:val="center"/>
        </w:trPr>
        <w:tc>
          <w:tcPr>
            <w:tcW w:w="1490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9. Создание условий для новых предпринимательских инициатив через образовательные мероприятия по поиску, отбору и обучению потенциальных предпринимателей. Включая разработку и реализацию региональной программы ускоренного развития МСП с контролем достижения целевых показателей.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9.1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и проведение конкурсов среди субъектов малого и среднего предпринимательства 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пропаганда идеологии предпринимательства, выявление лучших представителей, стимулирование производства и реализации качественных товаров, работ и услуг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2026–2030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83744B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МКК «Фонд поддержки предпринимательства Республики Тыва»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9.2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Проведение обучающих семинаров, курсов по вопросам осуществления предпринимательской деятельности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обеспечение участия в семинарах, на курсах представителей предпринимательства, осуществляющих деятельность на территории муниципальных образований</w:t>
            </w:r>
          </w:p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2026–2030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83744B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МКК «Фонд поддержки предпринимательства Республики Тыва»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1490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10. Повышение в Республике Тыва цифровой грамотности населения,</w:t>
            </w:r>
          </w:p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государственных гражданских служащих и работников бюджетной сферы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10.1</w:t>
            </w:r>
          </w:p>
        </w:tc>
        <w:tc>
          <w:tcPr>
            <w:tcW w:w="41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регионального проекта «Цифровая образовательная среда»</w:t>
            </w:r>
          </w:p>
        </w:tc>
        <w:tc>
          <w:tcPr>
            <w:tcW w:w="432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создание цифровой образовательной среды и формирование IT-компетенций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2026–2030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775FD2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цифрового развития Республики Тыва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10.2</w:t>
            </w:r>
          </w:p>
        </w:tc>
        <w:tc>
          <w:tcPr>
            <w:tcW w:w="41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обучения гражданских служащих цифровым компетенциям, необходимым для исполнения должностных обязанностей </w:t>
            </w:r>
            <w:r w:rsidRPr="0016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гражданскими служащими</w:t>
            </w:r>
          </w:p>
        </w:tc>
        <w:tc>
          <w:tcPr>
            <w:tcW w:w="432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уровня цифровых знаний, умений и навыков, необходимых для исполнения должностных обязанностей гражданскими </w:t>
            </w:r>
            <w:r w:rsidRPr="0016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служащими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2026–2030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775FD2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цифрового развития Республики Тыва</w:t>
            </w:r>
          </w:p>
        </w:tc>
      </w:tr>
      <w:tr w:rsidR="004A4D42" w:rsidRPr="00161405" w:rsidTr="00161405">
        <w:trPr>
          <w:trHeight w:val="646"/>
          <w:jc w:val="center"/>
        </w:trPr>
        <w:tc>
          <w:tcPr>
            <w:tcW w:w="1490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11. Обеспечение открытости информации о государственном и муниципальном имуществе (включая льготные перечни для бизнеса, продажу, аренду и природные ресурсы) путем ее публикации на двух официальных сайтах: torgi.gov.ru и сайте уполномоченного органа.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11.1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об имуществе, находящемся в государственной собственности Республики Тыва, из Реестра государственной собственности Республики Тыва в сети «Интернет»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размещение актуальной информации об имуществе, находящемся в государственной собственности Республики Тыва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2026-2030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775FD2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земельных и имущественных отношений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11.2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Размещение перечня государственного имущества Республики Тыва, свободного от прав третьих лиц (за исключением имущественных прав субъектов малого и среднего предпринимательства), указанных в части 4 статьи 18 Федерального закона от 24.07.2007 № 209-ФЗ «О развитии малого и среднего предпринимательства в Российской Федерации», в сети «Интернет»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размещение актуальной информации о</w:t>
            </w:r>
          </w:p>
          <w:p w:rsidR="004A4D42" w:rsidRPr="00161405" w:rsidRDefault="004A4D42" w:rsidP="00161405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 xml:space="preserve">перечне государственного имущества Республики Тыва, свободного от прав третьих лиц (за исключением имущественных прав субъектов малого и среднего предпринимательства) в сети «Интернет» 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2026-2030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775FD2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земельных и имущественных отношений 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1490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12. Обеспечение мобильности трудовых ресурсов и привлечение высококвалифицированных специалистов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12.1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Проведение Всероссийского опроса работодателей Республики Тыва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формирование прогноза потребности экономики Республики Тыва в кадрах на 7-летний период  по видам экономической деятельности и группам занятий</w:t>
            </w:r>
          </w:p>
          <w:p w:rsidR="004A4D42" w:rsidRPr="00161405" w:rsidRDefault="004A4D42" w:rsidP="0016140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775FD2" w:rsidP="00161405">
            <w:pPr>
              <w:widowControl w:val="0"/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исполнительной власти Республики Тыва</w:t>
            </w:r>
          </w:p>
        </w:tc>
      </w:tr>
      <w:tr w:rsidR="004A4D42" w:rsidRPr="00161405" w:rsidTr="00161405">
        <w:trPr>
          <w:trHeight w:val="467"/>
          <w:jc w:val="center"/>
        </w:trPr>
        <w:tc>
          <w:tcPr>
            <w:tcW w:w="1490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keepLines/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13. </w:t>
            </w:r>
            <w:r w:rsidRPr="00161405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повышения финансовой грамотности населения Республики Тыва</w:t>
            </w:r>
          </w:p>
        </w:tc>
      </w:tr>
      <w:tr w:rsidR="004A4D42" w:rsidRPr="00161405" w:rsidTr="00161405">
        <w:trPr>
          <w:trHeight w:val="1770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13.1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о событиях и мероприятиях </w:t>
            </w:r>
            <w:r w:rsidRPr="0016140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повышению финансовой грамотности населения Республики Тыва 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повышение уровня информированности населения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Минфин РТ</w:t>
            </w:r>
          </w:p>
        </w:tc>
      </w:tr>
      <w:tr w:rsidR="004A4D42" w:rsidRPr="00161405" w:rsidTr="00161405">
        <w:trPr>
          <w:trHeight w:val="1770"/>
          <w:jc w:val="center"/>
        </w:trPr>
        <w:tc>
          <w:tcPr>
            <w:tcW w:w="73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13.2</w:t>
            </w:r>
          </w:p>
        </w:tc>
        <w:tc>
          <w:tcPr>
            <w:tcW w:w="418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Привлечение жителей Республики Тыва к участию во Всероссийском онлайн-зачете по финансовой грамотности</w:t>
            </w:r>
          </w:p>
        </w:tc>
        <w:tc>
          <w:tcPr>
            <w:tcW w:w="432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обеспечение участия не менее 5% от общего числа сотрудников организаций и предприятий Республики Тыва</w:t>
            </w:r>
          </w:p>
        </w:tc>
        <w:tc>
          <w:tcPr>
            <w:tcW w:w="234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2026–2030 годы</w:t>
            </w:r>
          </w:p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775FD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исполнительной власти Республики Тыва, Национальный банк по Республике Тыва</w:t>
            </w:r>
          </w:p>
        </w:tc>
      </w:tr>
      <w:tr w:rsidR="004A4D42" w:rsidRPr="00161405" w:rsidTr="00161405">
        <w:trPr>
          <w:trHeight w:val="1770"/>
          <w:jc w:val="center"/>
        </w:trPr>
        <w:tc>
          <w:tcPr>
            <w:tcW w:w="73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13.3</w:t>
            </w:r>
          </w:p>
        </w:tc>
        <w:tc>
          <w:tcPr>
            <w:tcW w:w="418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Участие в образовательном курсе по финансовой грамотности для взрослого населения «Практичные финансы» среди предприятий и организаций Республики Тыва</w:t>
            </w:r>
          </w:p>
        </w:tc>
        <w:tc>
          <w:tcPr>
            <w:tcW w:w="432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775FD2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участия не менее 40 предприятий от числа </w:t>
            </w:r>
            <w:r w:rsidR="00775FD2">
              <w:rPr>
                <w:rFonts w:ascii="Times New Roman" w:hAnsi="Times New Roman" w:cs="Times New Roman"/>
                <w:sz w:val="20"/>
                <w:szCs w:val="20"/>
              </w:rPr>
              <w:t xml:space="preserve">субъектов малого и среднего предпринимательства </w:t>
            </w: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Республики Тыва</w:t>
            </w:r>
          </w:p>
        </w:tc>
        <w:tc>
          <w:tcPr>
            <w:tcW w:w="234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31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775FD2" w:rsidP="00775FD2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Национальный банк по Республике Тыва, Минэкономразвития РТ</w:t>
            </w:r>
          </w:p>
        </w:tc>
      </w:tr>
      <w:tr w:rsidR="004A4D42" w:rsidRPr="00161405" w:rsidTr="00161405">
        <w:trPr>
          <w:trHeight w:val="1770"/>
          <w:jc w:val="center"/>
        </w:trPr>
        <w:tc>
          <w:tcPr>
            <w:tcW w:w="73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13.4</w:t>
            </w:r>
          </w:p>
        </w:tc>
        <w:tc>
          <w:tcPr>
            <w:tcW w:w="418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Привлечение представителей бизнес-сообществ и деловых объединений Республики Тыва к участию в просветительских мероприятиях Банка России</w:t>
            </w:r>
          </w:p>
        </w:tc>
        <w:tc>
          <w:tcPr>
            <w:tcW w:w="432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Провести не менее трех мероприятий для субъектов предпринимательства Республики Тыва</w:t>
            </w:r>
          </w:p>
        </w:tc>
        <w:tc>
          <w:tcPr>
            <w:tcW w:w="234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2026–2030 годы</w:t>
            </w:r>
          </w:p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Национальный банк</w:t>
            </w:r>
            <w:r w:rsidR="00775FD2">
              <w:rPr>
                <w:rFonts w:ascii="Times New Roman" w:hAnsi="Times New Roman" w:cs="Times New Roman"/>
                <w:sz w:val="20"/>
                <w:szCs w:val="20"/>
              </w:rPr>
              <w:t xml:space="preserve"> по Республике Тыва</w:t>
            </w:r>
          </w:p>
        </w:tc>
      </w:tr>
      <w:tr w:rsidR="004A4D42" w:rsidRPr="00161405" w:rsidTr="00161405">
        <w:trPr>
          <w:trHeight w:val="727"/>
          <w:jc w:val="center"/>
        </w:trPr>
        <w:tc>
          <w:tcPr>
            <w:tcW w:w="735" w:type="dxa"/>
            <w:shd w:val="clear" w:color="FFFFFF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13.5</w:t>
            </w:r>
          </w:p>
        </w:tc>
        <w:tc>
          <w:tcPr>
            <w:tcW w:w="4187" w:type="dxa"/>
            <w:shd w:val="clear" w:color="FFFFFF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мероприятий </w:t>
            </w:r>
            <w:r w:rsidRPr="0016140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информационно-просветительской кампании </w:t>
            </w:r>
            <w:r w:rsidRPr="00161405">
              <w:rPr>
                <w:rFonts w:ascii="Times New Roman" w:hAnsi="Times New Roman" w:cs="Times New Roman"/>
                <w:sz w:val="20"/>
                <w:szCs w:val="20"/>
              </w:rPr>
              <w:br/>
              <w:t>в сфере повышения финансовой грамотности населения Республики Тыва</w:t>
            </w:r>
          </w:p>
        </w:tc>
        <w:tc>
          <w:tcPr>
            <w:tcW w:w="4329" w:type="dxa"/>
            <w:shd w:val="clear" w:color="FFFFFF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повышение финансовой грамотности</w:t>
            </w:r>
          </w:p>
        </w:tc>
        <w:tc>
          <w:tcPr>
            <w:tcW w:w="2342" w:type="dxa"/>
            <w:shd w:val="clear" w:color="FFFFFF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314" w:type="dxa"/>
            <w:shd w:val="clear" w:color="FFFFFF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775FD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Минфин РТ, Минэкономразвития РТ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1490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14. Выравнивание условий конкуренции на товарных рынках Республики Тыва и между субъектами Российской Федерации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14.1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Заключение соглашений о торгово-экономическом, научно-техническом, социальном и культурном сотрудничестве с другими субъектами Российской Федерации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развитие внешнеэкономического, приграничного и межрегионального сотрудничества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2026–2030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986F7C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Органы исполнительной власти Республики Тыва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14.2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Проведение презентаций торгово-экономического, научно-технического и культурно-образовательного потенциала Республики Тыва за рубежом и в субъектах Российской Федерации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развитие внешнеэкономического, приграничного и межрегионального сотрудничества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2026–2030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986F7C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Органы исполнительной власти Республики Тыва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14.3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Принятие мер, направленных на недопущение барьеров для движения товаров в любых их формах: от прямого запрета на перемещение товаров через региональные (муниципальные) границы до установления дополнительных требований к реализуемой на территории Республики Тыва продукции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выравнивание условий конкуренции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2026–2030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986F7C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Минсельхозпрод РТ, Минэкономразвития РТ</w:t>
            </w:r>
          </w:p>
        </w:tc>
      </w:tr>
      <w:tr w:rsidR="004A4D42" w:rsidRPr="00161405" w:rsidTr="00161405">
        <w:trPr>
          <w:trHeight w:val="1481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14.4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Содействие выставочно-ярмарочной деятельности в целях продвижения продукции субъектов малого предпринимательства на межрегиональные и региональные рынки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выравнивание условий конкуренции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2026–2030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Минэкономразвития РТ, Минсельхозпрод РТ</w:t>
            </w:r>
          </w:p>
        </w:tc>
      </w:tr>
      <w:tr w:rsidR="004A4D42" w:rsidRPr="00161405" w:rsidTr="00161405">
        <w:trPr>
          <w:trHeight w:val="778"/>
          <w:jc w:val="center"/>
        </w:trPr>
        <w:tc>
          <w:tcPr>
            <w:tcW w:w="1490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15. Обучение государственных гражданских служащих органов исполнительной власти субъекта РФ, а также работников подведомственных предприятий и учреждений основам государственной политики в области развития конкуренции и антимонопольного законодательства.</w:t>
            </w:r>
          </w:p>
        </w:tc>
      </w:tr>
      <w:tr w:rsidR="004A4D42" w:rsidRPr="00161405" w:rsidTr="00161405">
        <w:trPr>
          <w:trHeight w:val="1387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15.1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Проведение совещаний, семинаров, круглых столов по вопросам реализации государственной политики в области развития конкуренции и антимонопольного законодательства Российской Федерации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повышение компетентности государственных служащих по вопросам содействия развитию конкуренции в Республики Тыва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2026–2030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Минэкономразвития РТ</w:t>
            </w:r>
          </w:p>
        </w:tc>
      </w:tr>
      <w:tr w:rsidR="004A4D42" w:rsidRPr="00161405" w:rsidTr="00161405">
        <w:trPr>
          <w:trHeight w:val="1847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15.2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для органов местного самоуправления обучающих мероприятий и тренингов по вопросам содействия развитию конкуренции, повышения качества процессов, связанных с предоставлением услуг, влияющих на развитие конкуренции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повышение компетентности руководителей и специалистов органов местного самоуправления по вопросам содействия развитию конкуренции в муниципальных образованиях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2026–2030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Минэкономразвития РТ</w:t>
            </w:r>
            <w:r w:rsidR="00775FD2">
              <w:rPr>
                <w:rFonts w:ascii="Times New Roman" w:hAnsi="Times New Roman" w:cs="Times New Roman"/>
                <w:bCs/>
                <w:sz w:val="20"/>
                <w:szCs w:val="20"/>
              </w:rPr>
              <w:t>, УФАС РТ (по согласованию)</w:t>
            </w:r>
          </w:p>
          <w:p w:rsidR="00775FD2" w:rsidRPr="00161405" w:rsidRDefault="00775FD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A4D42" w:rsidRPr="00161405" w:rsidTr="00161405">
        <w:trPr>
          <w:trHeight w:val="1352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15.3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Информирование органов исполнительной власти и органов местного самоуправления о проведении обучающих мероприятий, проводимых Министерством экономического развития Российской Федерации, ФАС России и другими федеральными органами власти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Информированность органов исполнительной власти и органов местного самоуправления Республики Тыва о возможности обновления теоретических и практических знаний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2026–2030 годы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75FD2" w:rsidRDefault="00775FD2" w:rsidP="00775FD2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Минэкономразвития РТ, УФАС РТ (по согласованию)</w:t>
            </w:r>
          </w:p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1490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16. Мероприятия по реализации Национального плана («дорожной карты») развития конкуренции в Российской Федерации</w:t>
            </w:r>
          </w:p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на 2026–2030 годы (далее – Национальный план)</w:t>
            </w:r>
          </w:p>
        </w:tc>
      </w:tr>
      <w:tr w:rsidR="004A4D42" w:rsidRPr="00161405" w:rsidTr="00161405">
        <w:trPr>
          <w:trHeight w:val="283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16.1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Обеспечение размещения на официальных сайтах в информационно-телекоммуникационной сети «Интернет» информации о результатах реализации государственной политики по развитию конкуренции, в том числе положений Национального плана, плана мероприятий («дорожной карты») по содействию развитию конкуренции в Республики Тыва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доступность и наглядность в сети «Интернет» информации о результатах реализации государственной политики по развитию конкуренции, в том числе положений Национального плана, плана мероприятий («дорожной карты») по содействию развитию конкуренции в Республики Тыва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2026-2030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исполнительной власти</w:t>
            </w:r>
          </w:p>
        </w:tc>
      </w:tr>
      <w:tr w:rsidR="004A4D42" w:rsidRPr="00161405" w:rsidTr="00161405">
        <w:trPr>
          <w:trHeight w:val="1019"/>
          <w:jc w:val="center"/>
        </w:trPr>
        <w:tc>
          <w:tcPr>
            <w:tcW w:w="73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16.3</w:t>
            </w:r>
          </w:p>
        </w:tc>
        <w:tc>
          <w:tcPr>
            <w:tcW w:w="418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Организация обмена лучшими практиками по развитию туризма в субъектах Российской Федерации</w:t>
            </w:r>
          </w:p>
        </w:tc>
        <w:tc>
          <w:tcPr>
            <w:tcW w:w="432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обеспечение обмена лучшими практиками по развитию туризма в субъектах Российской Федерации</w:t>
            </w:r>
          </w:p>
        </w:tc>
        <w:tc>
          <w:tcPr>
            <w:tcW w:w="234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2026-2030</w:t>
            </w:r>
          </w:p>
        </w:tc>
        <w:tc>
          <w:tcPr>
            <w:tcW w:w="331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комитет Республики Тыва по туризму</w:t>
            </w:r>
          </w:p>
        </w:tc>
      </w:tr>
      <w:tr w:rsidR="004A4D42" w:rsidRPr="00161405" w:rsidTr="00161405">
        <w:trPr>
          <w:trHeight w:val="1019"/>
          <w:jc w:val="center"/>
        </w:trPr>
        <w:tc>
          <w:tcPr>
            <w:tcW w:w="7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bCs/>
                <w:sz w:val="20"/>
                <w:szCs w:val="20"/>
              </w:rPr>
              <w:t>16.4</w:t>
            </w:r>
          </w:p>
        </w:tc>
        <w:tc>
          <w:tcPr>
            <w:tcW w:w="41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обучающих мероприятий для органов власти и местного самоуправления в сфере оказания туристических услуг</w:t>
            </w:r>
          </w:p>
        </w:tc>
        <w:tc>
          <w:tcPr>
            <w:tcW w:w="43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проведение обучающих мероприятий для органов власти и местного самоуправления в сфере оказания туристических услуг</w:t>
            </w:r>
          </w:p>
        </w:tc>
        <w:tc>
          <w:tcPr>
            <w:tcW w:w="23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05">
              <w:rPr>
                <w:rFonts w:ascii="Times New Roman" w:hAnsi="Times New Roman" w:cs="Times New Roman"/>
                <w:sz w:val="20"/>
                <w:szCs w:val="20"/>
              </w:rPr>
              <w:t>2026-2030</w:t>
            </w:r>
          </w:p>
        </w:tc>
        <w:tc>
          <w:tcPr>
            <w:tcW w:w="3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4D42" w:rsidRPr="00161405" w:rsidRDefault="004A4D42" w:rsidP="00161405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комитет Республики Тыва по туризму</w:t>
            </w:r>
          </w:p>
        </w:tc>
      </w:tr>
    </w:tbl>
    <w:p w:rsidR="00BF2E29" w:rsidRDefault="00BF2E29" w:rsidP="00161405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2E29" w:rsidRPr="009C7055" w:rsidRDefault="00BF2E29">
      <w:pPr>
        <w:rPr>
          <w:rFonts w:ascii="Times New Roman" w:eastAsia="Calibri" w:hAnsi="Times New Roman" w:cs="Times New Roman"/>
          <w:sz w:val="28"/>
          <w:szCs w:val="28"/>
        </w:rPr>
        <w:sectPr w:rsidR="00BF2E29" w:rsidRPr="009C7055" w:rsidSect="006656CD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BF2E29" w:rsidRPr="00BF2E29" w:rsidRDefault="00BF2E29" w:rsidP="00BF2E29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2E29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V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F2E29">
        <w:rPr>
          <w:rFonts w:ascii="Times New Roman" w:eastAsia="Calibri" w:hAnsi="Times New Roman" w:cs="Times New Roman"/>
          <w:sz w:val="28"/>
          <w:szCs w:val="28"/>
        </w:rPr>
        <w:t xml:space="preserve">. Ресурсное обеспечение </w:t>
      </w:r>
      <w:r w:rsidR="00730C03">
        <w:rPr>
          <w:rFonts w:ascii="Times New Roman" w:eastAsia="Calibri" w:hAnsi="Times New Roman" w:cs="Times New Roman"/>
          <w:sz w:val="28"/>
          <w:szCs w:val="28"/>
        </w:rPr>
        <w:t>«д</w:t>
      </w:r>
      <w:r w:rsidRPr="00BF2E29">
        <w:rPr>
          <w:rFonts w:ascii="Times New Roman" w:eastAsia="Calibri" w:hAnsi="Times New Roman" w:cs="Times New Roman"/>
          <w:sz w:val="28"/>
          <w:szCs w:val="28"/>
        </w:rPr>
        <w:t>орожной карты</w:t>
      </w:r>
      <w:r w:rsidR="00730C0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F2E29" w:rsidRPr="00BF2E29" w:rsidRDefault="00BF2E29" w:rsidP="00BF2E2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2E29" w:rsidRPr="00BF2E29" w:rsidRDefault="00BF2E29" w:rsidP="00BF2E2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E29">
        <w:rPr>
          <w:rFonts w:ascii="Times New Roman" w:eastAsia="Calibri" w:hAnsi="Times New Roman" w:cs="Times New Roman"/>
          <w:sz w:val="28"/>
          <w:szCs w:val="28"/>
        </w:rPr>
        <w:t xml:space="preserve">В случае необходимости финансовое обеспечение отдельных мероприятий Дорожной карты, исполнителями которой определены органы исполнительной власти Республики Тыва, возможно за счет средств республиканского бюджета, предусмотренных на реализацию следующих государственных программ </w:t>
      </w:r>
      <w:r w:rsidR="001F3A57" w:rsidRPr="00BF2E29">
        <w:rPr>
          <w:rFonts w:ascii="Times New Roman" w:eastAsia="Calibri" w:hAnsi="Times New Roman" w:cs="Times New Roman"/>
          <w:sz w:val="28"/>
          <w:szCs w:val="28"/>
        </w:rPr>
        <w:t>Республики Тыва</w:t>
      </w:r>
      <w:r w:rsidRPr="00BF2E2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F2E29" w:rsidRPr="00730C03" w:rsidRDefault="00730C03" w:rsidP="00BF2E2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730C03">
        <w:rPr>
          <w:rFonts w:ascii="Times New Roman" w:eastAsia="Calibri" w:hAnsi="Times New Roman" w:cs="Times New Roman"/>
          <w:sz w:val="28"/>
          <w:szCs w:val="28"/>
          <w:highlight w:val="yellow"/>
        </w:rPr>
        <w:t>1</w:t>
      </w:r>
      <w:r w:rsidR="00BF2E29" w:rsidRPr="00730C03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) </w:t>
      </w:r>
      <w:r w:rsidRPr="00730C03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Постановление Правительства Республики Тыва от 02.11.2023 N 791 (ред. от 17.12.2025) </w:t>
      </w:r>
      <w:r w:rsidR="00C72E08">
        <w:rPr>
          <w:rFonts w:ascii="Times New Roman" w:eastAsia="Calibri" w:hAnsi="Times New Roman" w:cs="Times New Roman"/>
          <w:sz w:val="28"/>
          <w:szCs w:val="28"/>
          <w:highlight w:val="yellow"/>
        </w:rPr>
        <w:t>«</w:t>
      </w:r>
      <w:r w:rsidRPr="00730C03">
        <w:rPr>
          <w:rFonts w:ascii="Times New Roman" w:eastAsia="Calibri" w:hAnsi="Times New Roman" w:cs="Times New Roman"/>
          <w:sz w:val="28"/>
          <w:szCs w:val="28"/>
          <w:highlight w:val="yellow"/>
        </w:rPr>
        <w:t>Об утверждении государстве</w:t>
      </w:r>
      <w:r w:rsidR="00D448FE">
        <w:rPr>
          <w:rFonts w:ascii="Times New Roman" w:eastAsia="Calibri" w:hAnsi="Times New Roman" w:cs="Times New Roman"/>
          <w:sz w:val="28"/>
          <w:szCs w:val="28"/>
          <w:highlight w:val="yellow"/>
        </w:rPr>
        <w:t>нной программы Республики Тыва «</w:t>
      </w:r>
      <w:r w:rsidRPr="00730C03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Развитие </w:t>
      </w:r>
      <w:r w:rsidR="00C72E08">
        <w:rPr>
          <w:rFonts w:ascii="Times New Roman" w:eastAsia="Calibri" w:hAnsi="Times New Roman" w:cs="Times New Roman"/>
          <w:sz w:val="28"/>
          <w:szCs w:val="28"/>
          <w:highlight w:val="yellow"/>
        </w:rPr>
        <w:t>здравоохранения Республики Тыва»</w:t>
      </w:r>
      <w:r w:rsidR="00BF2E29" w:rsidRPr="00730C03">
        <w:rPr>
          <w:rFonts w:ascii="Times New Roman" w:eastAsia="Calibri" w:hAnsi="Times New Roman" w:cs="Times New Roman"/>
          <w:sz w:val="28"/>
          <w:szCs w:val="28"/>
          <w:highlight w:val="yellow"/>
        </w:rPr>
        <w:t>;</w:t>
      </w:r>
    </w:p>
    <w:p w:rsidR="00BF2E29" w:rsidRPr="00730C03" w:rsidRDefault="00730C03" w:rsidP="00BF2E2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730C03">
        <w:rPr>
          <w:rFonts w:ascii="Times New Roman" w:eastAsia="Calibri" w:hAnsi="Times New Roman" w:cs="Times New Roman"/>
          <w:sz w:val="28"/>
          <w:szCs w:val="28"/>
          <w:highlight w:val="yellow"/>
        </w:rPr>
        <w:t>2</w:t>
      </w:r>
      <w:r w:rsidR="00BF2E29" w:rsidRPr="00730C03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) </w:t>
      </w:r>
      <w:r w:rsidRPr="00730C03">
        <w:rPr>
          <w:rFonts w:ascii="Times New Roman" w:eastAsia="Calibri" w:hAnsi="Times New Roman" w:cs="Times New Roman"/>
          <w:sz w:val="28"/>
          <w:szCs w:val="28"/>
          <w:highlight w:val="yellow"/>
        </w:rPr>
        <w:t>Постановление Правительства Республики Тыва от 09.11.2</w:t>
      </w:r>
      <w:r w:rsidR="00C72E08">
        <w:rPr>
          <w:rFonts w:ascii="Times New Roman" w:eastAsia="Calibri" w:hAnsi="Times New Roman" w:cs="Times New Roman"/>
          <w:sz w:val="28"/>
          <w:szCs w:val="28"/>
          <w:highlight w:val="yellow"/>
        </w:rPr>
        <w:t>023 N 822 (ред. от 23.01.2026) «</w:t>
      </w:r>
      <w:r w:rsidRPr="00730C03">
        <w:rPr>
          <w:rFonts w:ascii="Times New Roman" w:eastAsia="Calibri" w:hAnsi="Times New Roman" w:cs="Times New Roman"/>
          <w:sz w:val="28"/>
          <w:szCs w:val="28"/>
          <w:highlight w:val="yellow"/>
        </w:rPr>
        <w:t>Об утверждении государстве</w:t>
      </w:r>
      <w:r w:rsidR="00D448FE">
        <w:rPr>
          <w:rFonts w:ascii="Times New Roman" w:eastAsia="Calibri" w:hAnsi="Times New Roman" w:cs="Times New Roman"/>
          <w:sz w:val="28"/>
          <w:szCs w:val="28"/>
          <w:highlight w:val="yellow"/>
        </w:rPr>
        <w:t>нной программы Республики Тыва «</w:t>
      </w:r>
      <w:r w:rsidRPr="00730C03">
        <w:rPr>
          <w:rFonts w:ascii="Times New Roman" w:eastAsia="Calibri" w:hAnsi="Times New Roman" w:cs="Times New Roman"/>
          <w:sz w:val="28"/>
          <w:szCs w:val="28"/>
          <w:highlight w:val="yellow"/>
        </w:rPr>
        <w:t>Развитие транс</w:t>
      </w:r>
      <w:r w:rsidR="00C72E08">
        <w:rPr>
          <w:rFonts w:ascii="Times New Roman" w:eastAsia="Calibri" w:hAnsi="Times New Roman" w:cs="Times New Roman"/>
          <w:sz w:val="28"/>
          <w:szCs w:val="28"/>
          <w:highlight w:val="yellow"/>
        </w:rPr>
        <w:t>портной системы Республики Тыва»</w:t>
      </w:r>
      <w:r w:rsidR="00BF2E29" w:rsidRPr="00730C03">
        <w:rPr>
          <w:rFonts w:ascii="Times New Roman" w:eastAsia="Calibri" w:hAnsi="Times New Roman" w:cs="Times New Roman"/>
          <w:sz w:val="28"/>
          <w:szCs w:val="28"/>
          <w:highlight w:val="yellow"/>
        </w:rPr>
        <w:t>;</w:t>
      </w:r>
    </w:p>
    <w:p w:rsidR="00161405" w:rsidRPr="00BF2E29" w:rsidRDefault="00730C03" w:rsidP="00C72E0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C03">
        <w:rPr>
          <w:rFonts w:ascii="Times New Roman" w:eastAsia="Calibri" w:hAnsi="Times New Roman" w:cs="Times New Roman"/>
          <w:sz w:val="28"/>
          <w:szCs w:val="28"/>
          <w:highlight w:val="yellow"/>
        </w:rPr>
        <w:t>3</w:t>
      </w:r>
      <w:r w:rsidR="00BF2E29" w:rsidRPr="00730C03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) </w:t>
      </w:r>
      <w:r w:rsidRPr="00730C03">
        <w:rPr>
          <w:rFonts w:ascii="Times New Roman" w:eastAsia="Calibri" w:hAnsi="Times New Roman" w:cs="Times New Roman"/>
          <w:sz w:val="28"/>
          <w:szCs w:val="28"/>
          <w:highlight w:val="yellow"/>
        </w:rPr>
        <w:t>Постановление Правительства Республики Тыва от 15.11.2023 N 836 (ред. от 29</w:t>
      </w:r>
      <w:r w:rsidR="00C72E08">
        <w:rPr>
          <w:rFonts w:ascii="Times New Roman" w:eastAsia="Calibri" w:hAnsi="Times New Roman" w:cs="Times New Roman"/>
          <w:sz w:val="28"/>
          <w:szCs w:val="28"/>
          <w:highlight w:val="yellow"/>
        </w:rPr>
        <w:t>.12.2025) «</w:t>
      </w:r>
      <w:r w:rsidRPr="00730C03">
        <w:rPr>
          <w:rFonts w:ascii="Times New Roman" w:eastAsia="Calibri" w:hAnsi="Times New Roman" w:cs="Times New Roman"/>
          <w:sz w:val="28"/>
          <w:szCs w:val="28"/>
          <w:highlight w:val="yellow"/>
        </w:rPr>
        <w:t>Об утверждении государстве</w:t>
      </w:r>
      <w:r w:rsidR="00D448FE">
        <w:rPr>
          <w:rFonts w:ascii="Times New Roman" w:eastAsia="Calibri" w:hAnsi="Times New Roman" w:cs="Times New Roman"/>
          <w:sz w:val="28"/>
          <w:szCs w:val="28"/>
          <w:highlight w:val="yellow"/>
        </w:rPr>
        <w:t>нной программы Республики Тыва «</w:t>
      </w:r>
      <w:bookmarkStart w:id="15" w:name="_GoBack"/>
      <w:bookmarkEnd w:id="15"/>
      <w:r w:rsidRPr="00730C03">
        <w:rPr>
          <w:rFonts w:ascii="Times New Roman" w:eastAsia="Calibri" w:hAnsi="Times New Roman" w:cs="Times New Roman"/>
          <w:sz w:val="28"/>
          <w:szCs w:val="28"/>
          <w:highlight w:val="yellow"/>
        </w:rPr>
        <w:t>Развитие сельского хозяйства и регулирование рынков сельскохозяйственной продукции, сырья и п</w:t>
      </w:r>
      <w:r w:rsidR="00C72E08">
        <w:rPr>
          <w:rFonts w:ascii="Times New Roman" w:eastAsia="Calibri" w:hAnsi="Times New Roman" w:cs="Times New Roman"/>
          <w:sz w:val="28"/>
          <w:szCs w:val="28"/>
          <w:highlight w:val="yellow"/>
        </w:rPr>
        <w:t>родовольствия в Республике Тыва».</w:t>
      </w:r>
    </w:p>
    <w:sectPr w:rsidR="00161405" w:rsidRPr="00BF2E29" w:rsidSect="00C72E0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8CD" w:rsidRDefault="00AF28CD" w:rsidP="00161405">
      <w:pPr>
        <w:spacing w:after="0" w:line="240" w:lineRule="auto"/>
      </w:pPr>
      <w:r>
        <w:separator/>
      </w:r>
    </w:p>
  </w:endnote>
  <w:endnote w:type="continuationSeparator" w:id="0">
    <w:p w:rsidR="00AF28CD" w:rsidRDefault="00AF28CD" w:rsidP="0016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8CD" w:rsidRDefault="00AF28CD" w:rsidP="00161405">
      <w:pPr>
        <w:spacing w:after="0" w:line="240" w:lineRule="auto"/>
      </w:pPr>
      <w:r>
        <w:separator/>
      </w:r>
    </w:p>
  </w:footnote>
  <w:footnote w:type="continuationSeparator" w:id="0">
    <w:p w:rsidR="00AF28CD" w:rsidRDefault="00AF28CD" w:rsidP="00161405">
      <w:pPr>
        <w:spacing w:after="0" w:line="240" w:lineRule="auto"/>
      </w:pPr>
      <w:r>
        <w:continuationSeparator/>
      </w:r>
    </w:p>
  </w:footnote>
  <w:footnote w:id="1">
    <w:p w:rsidR="003A2F98" w:rsidRDefault="003A2F98" w:rsidP="00161405">
      <w:pPr>
        <w:pStyle w:val="a9"/>
        <w:jc w:val="both"/>
      </w:pPr>
    </w:p>
  </w:footnote>
  <w:footnote w:id="2">
    <w:p w:rsidR="003A2F98" w:rsidRDefault="003A2F98" w:rsidP="00161405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C37FB"/>
    <w:multiLevelType w:val="hybridMultilevel"/>
    <w:tmpl w:val="B7443568"/>
    <w:lvl w:ilvl="0" w:tplc="0F48A5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ED7C57"/>
    <w:multiLevelType w:val="multilevel"/>
    <w:tmpl w:val="2D241E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55D72"/>
    <w:multiLevelType w:val="hybridMultilevel"/>
    <w:tmpl w:val="F77AB7F2"/>
    <w:lvl w:ilvl="0" w:tplc="6E203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560F45"/>
    <w:multiLevelType w:val="multilevel"/>
    <w:tmpl w:val="E6BE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62EEA"/>
    <w:multiLevelType w:val="hybridMultilevel"/>
    <w:tmpl w:val="E8964FFE"/>
    <w:lvl w:ilvl="0" w:tplc="AEDCDA9A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A5F42EC"/>
    <w:multiLevelType w:val="hybridMultilevel"/>
    <w:tmpl w:val="35D486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B7F2592"/>
    <w:multiLevelType w:val="hybridMultilevel"/>
    <w:tmpl w:val="7D1899DE"/>
    <w:lvl w:ilvl="0" w:tplc="B68C8B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D45483"/>
    <w:multiLevelType w:val="hybridMultilevel"/>
    <w:tmpl w:val="EE7CB1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6711A12"/>
    <w:multiLevelType w:val="multilevel"/>
    <w:tmpl w:val="C66EE3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7E7C37"/>
    <w:multiLevelType w:val="multilevel"/>
    <w:tmpl w:val="2A2E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DD53BA"/>
    <w:multiLevelType w:val="multilevel"/>
    <w:tmpl w:val="B454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DA437F"/>
    <w:multiLevelType w:val="multilevel"/>
    <w:tmpl w:val="66E8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377AA1"/>
    <w:multiLevelType w:val="multilevel"/>
    <w:tmpl w:val="A61E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D90FA3"/>
    <w:multiLevelType w:val="multilevel"/>
    <w:tmpl w:val="2D241E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605A31"/>
    <w:multiLevelType w:val="hybridMultilevel"/>
    <w:tmpl w:val="737E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66495"/>
    <w:multiLevelType w:val="hybridMultilevel"/>
    <w:tmpl w:val="C4768338"/>
    <w:lvl w:ilvl="0" w:tplc="36DC10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2"/>
  </w:num>
  <w:num w:numId="5">
    <w:abstractNumId w:val="5"/>
  </w:num>
  <w:num w:numId="6">
    <w:abstractNumId w:val="14"/>
  </w:num>
  <w:num w:numId="7">
    <w:abstractNumId w:val="12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13"/>
  </w:num>
  <w:num w:numId="13">
    <w:abstractNumId w:val="0"/>
  </w:num>
  <w:num w:numId="14">
    <w:abstractNumId w:val="1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6E"/>
    <w:rsid w:val="0002200E"/>
    <w:rsid w:val="00023EF5"/>
    <w:rsid w:val="00030942"/>
    <w:rsid w:val="000412E5"/>
    <w:rsid w:val="00076CC1"/>
    <w:rsid w:val="00081D31"/>
    <w:rsid w:val="0008645E"/>
    <w:rsid w:val="00092127"/>
    <w:rsid w:val="0009334D"/>
    <w:rsid w:val="000A1C3A"/>
    <w:rsid w:val="000B0F33"/>
    <w:rsid w:val="0010370E"/>
    <w:rsid w:val="001218C8"/>
    <w:rsid w:val="00153082"/>
    <w:rsid w:val="00161405"/>
    <w:rsid w:val="00164270"/>
    <w:rsid w:val="00172FF8"/>
    <w:rsid w:val="0018356A"/>
    <w:rsid w:val="001A316D"/>
    <w:rsid w:val="001B0293"/>
    <w:rsid w:val="001B2873"/>
    <w:rsid w:val="001B74DE"/>
    <w:rsid w:val="001E0188"/>
    <w:rsid w:val="001F3A57"/>
    <w:rsid w:val="00206A8C"/>
    <w:rsid w:val="00210B97"/>
    <w:rsid w:val="002140BB"/>
    <w:rsid w:val="00230CDE"/>
    <w:rsid w:val="00231FB9"/>
    <w:rsid w:val="002328B2"/>
    <w:rsid w:val="00240946"/>
    <w:rsid w:val="00254579"/>
    <w:rsid w:val="00264FCD"/>
    <w:rsid w:val="002723D4"/>
    <w:rsid w:val="00274B85"/>
    <w:rsid w:val="00276B58"/>
    <w:rsid w:val="002954C7"/>
    <w:rsid w:val="002E132F"/>
    <w:rsid w:val="002E5686"/>
    <w:rsid w:val="002F3FB0"/>
    <w:rsid w:val="00346E8A"/>
    <w:rsid w:val="0035335D"/>
    <w:rsid w:val="00374612"/>
    <w:rsid w:val="00374D2B"/>
    <w:rsid w:val="003A2F98"/>
    <w:rsid w:val="003B38FD"/>
    <w:rsid w:val="003C4568"/>
    <w:rsid w:val="003D388B"/>
    <w:rsid w:val="003F26DF"/>
    <w:rsid w:val="004015E0"/>
    <w:rsid w:val="00412F96"/>
    <w:rsid w:val="004178B9"/>
    <w:rsid w:val="004220D6"/>
    <w:rsid w:val="00441EEB"/>
    <w:rsid w:val="0045265D"/>
    <w:rsid w:val="004609A1"/>
    <w:rsid w:val="004A4D42"/>
    <w:rsid w:val="004A5925"/>
    <w:rsid w:val="004B06F2"/>
    <w:rsid w:val="004B6E5F"/>
    <w:rsid w:val="004C7146"/>
    <w:rsid w:val="004C78BC"/>
    <w:rsid w:val="004D1025"/>
    <w:rsid w:val="004D1275"/>
    <w:rsid w:val="004D2B2E"/>
    <w:rsid w:val="004E107B"/>
    <w:rsid w:val="0050041F"/>
    <w:rsid w:val="005564F2"/>
    <w:rsid w:val="00562868"/>
    <w:rsid w:val="005A06B6"/>
    <w:rsid w:val="005A7C5A"/>
    <w:rsid w:val="005C4A5B"/>
    <w:rsid w:val="005D7B5C"/>
    <w:rsid w:val="005F115D"/>
    <w:rsid w:val="005F1D80"/>
    <w:rsid w:val="006015B4"/>
    <w:rsid w:val="00604E3A"/>
    <w:rsid w:val="00615397"/>
    <w:rsid w:val="006400FD"/>
    <w:rsid w:val="00646CE3"/>
    <w:rsid w:val="00662004"/>
    <w:rsid w:val="006656CD"/>
    <w:rsid w:val="00685876"/>
    <w:rsid w:val="00686D41"/>
    <w:rsid w:val="00697D51"/>
    <w:rsid w:val="006A1EE7"/>
    <w:rsid w:val="006D3918"/>
    <w:rsid w:val="006D3D6E"/>
    <w:rsid w:val="006D53A4"/>
    <w:rsid w:val="0070302C"/>
    <w:rsid w:val="007252AC"/>
    <w:rsid w:val="00730C03"/>
    <w:rsid w:val="00740FA3"/>
    <w:rsid w:val="0076795B"/>
    <w:rsid w:val="00772C08"/>
    <w:rsid w:val="00775FD2"/>
    <w:rsid w:val="007A16CF"/>
    <w:rsid w:val="007B475A"/>
    <w:rsid w:val="007C05B6"/>
    <w:rsid w:val="007E325E"/>
    <w:rsid w:val="00815E4D"/>
    <w:rsid w:val="0083744B"/>
    <w:rsid w:val="00843F42"/>
    <w:rsid w:val="00856C98"/>
    <w:rsid w:val="00864D2A"/>
    <w:rsid w:val="00870072"/>
    <w:rsid w:val="0089020B"/>
    <w:rsid w:val="008921D6"/>
    <w:rsid w:val="008C4D25"/>
    <w:rsid w:val="008D37A4"/>
    <w:rsid w:val="008E2190"/>
    <w:rsid w:val="008F0F27"/>
    <w:rsid w:val="00901BD8"/>
    <w:rsid w:val="00917EBB"/>
    <w:rsid w:val="00926ADB"/>
    <w:rsid w:val="0094599D"/>
    <w:rsid w:val="0095018C"/>
    <w:rsid w:val="00975B4A"/>
    <w:rsid w:val="00977E7C"/>
    <w:rsid w:val="0098644E"/>
    <w:rsid w:val="009865E2"/>
    <w:rsid w:val="00986F7C"/>
    <w:rsid w:val="009B3942"/>
    <w:rsid w:val="009C7055"/>
    <w:rsid w:val="009D30CD"/>
    <w:rsid w:val="009F16FD"/>
    <w:rsid w:val="009F7E03"/>
    <w:rsid w:val="00A20175"/>
    <w:rsid w:val="00A37B91"/>
    <w:rsid w:val="00A45319"/>
    <w:rsid w:val="00A47BD2"/>
    <w:rsid w:val="00A50D17"/>
    <w:rsid w:val="00A61C5A"/>
    <w:rsid w:val="00A80F1A"/>
    <w:rsid w:val="00A91B4F"/>
    <w:rsid w:val="00A921C8"/>
    <w:rsid w:val="00A9520F"/>
    <w:rsid w:val="00AA6386"/>
    <w:rsid w:val="00AB2BC8"/>
    <w:rsid w:val="00AF28CD"/>
    <w:rsid w:val="00AF527F"/>
    <w:rsid w:val="00AF59D2"/>
    <w:rsid w:val="00AF67E7"/>
    <w:rsid w:val="00B010FF"/>
    <w:rsid w:val="00B06DEF"/>
    <w:rsid w:val="00B128D3"/>
    <w:rsid w:val="00B16578"/>
    <w:rsid w:val="00B168AA"/>
    <w:rsid w:val="00B365A3"/>
    <w:rsid w:val="00B41EA2"/>
    <w:rsid w:val="00B534E5"/>
    <w:rsid w:val="00B83364"/>
    <w:rsid w:val="00BB1A0B"/>
    <w:rsid w:val="00BB5EAF"/>
    <w:rsid w:val="00BF2E29"/>
    <w:rsid w:val="00C00707"/>
    <w:rsid w:val="00C3104C"/>
    <w:rsid w:val="00C34FF6"/>
    <w:rsid w:val="00C43001"/>
    <w:rsid w:val="00C554B7"/>
    <w:rsid w:val="00C65DBA"/>
    <w:rsid w:val="00C72E08"/>
    <w:rsid w:val="00C765F1"/>
    <w:rsid w:val="00C9435E"/>
    <w:rsid w:val="00CA1540"/>
    <w:rsid w:val="00CD0652"/>
    <w:rsid w:val="00CD47DA"/>
    <w:rsid w:val="00D3416B"/>
    <w:rsid w:val="00D448FE"/>
    <w:rsid w:val="00D60FF5"/>
    <w:rsid w:val="00D6556B"/>
    <w:rsid w:val="00DA61FA"/>
    <w:rsid w:val="00DB318C"/>
    <w:rsid w:val="00DB38C1"/>
    <w:rsid w:val="00E55E6B"/>
    <w:rsid w:val="00E66D7C"/>
    <w:rsid w:val="00E717BB"/>
    <w:rsid w:val="00E9126C"/>
    <w:rsid w:val="00EF12AB"/>
    <w:rsid w:val="00F100FE"/>
    <w:rsid w:val="00F44F31"/>
    <w:rsid w:val="00F55573"/>
    <w:rsid w:val="00F71B2A"/>
    <w:rsid w:val="00F77AE6"/>
    <w:rsid w:val="00F84BDC"/>
    <w:rsid w:val="00FA2AED"/>
    <w:rsid w:val="00FB2F7B"/>
    <w:rsid w:val="00FC4A3D"/>
    <w:rsid w:val="00FD424E"/>
    <w:rsid w:val="00FD5790"/>
    <w:rsid w:val="00FF2C3D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0892B-5D63-4588-9969-46FE5FBF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0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B2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F100F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10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0370E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6"/>
    <w:uiPriority w:val="59"/>
    <w:rsid w:val="00230C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rsid w:val="001E0188"/>
    <w:pPr>
      <w:widowControl w:val="0"/>
      <w:suppressLineNumbers/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table" w:customStyle="1" w:styleId="3">
    <w:name w:val="Сетка таблицы3"/>
    <w:basedOn w:val="a1"/>
    <w:next w:val="a6"/>
    <w:uiPriority w:val="39"/>
    <w:rsid w:val="0016140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nhideWhenUsed/>
    <w:rsid w:val="0016140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161405"/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2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83AF-6806-4D31-9C23-E1CE0068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38</Pages>
  <Words>11290</Words>
  <Characters>64357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Чан-оолович</dc:creator>
  <cp:lastModifiedBy>Рыскина Чодураа Валерьевна</cp:lastModifiedBy>
  <cp:revision>40</cp:revision>
  <cp:lastPrinted>2021-12-07T11:11:00Z</cp:lastPrinted>
  <dcterms:created xsi:type="dcterms:W3CDTF">2026-03-24T07:19:00Z</dcterms:created>
  <dcterms:modified xsi:type="dcterms:W3CDTF">2026-03-27T09:03:00Z</dcterms:modified>
</cp:coreProperties>
</file>