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9C" w:rsidRDefault="00B353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539C" w:rsidRDefault="00B3539C">
      <w:pPr>
        <w:pStyle w:val="ConsPlusNormal"/>
        <w:jc w:val="both"/>
        <w:outlineLvl w:val="0"/>
      </w:pPr>
    </w:p>
    <w:p w:rsidR="00B3539C" w:rsidRDefault="00B3539C">
      <w:pPr>
        <w:pStyle w:val="ConsPlusTitle"/>
        <w:jc w:val="center"/>
        <w:outlineLvl w:val="0"/>
      </w:pPr>
      <w:r>
        <w:t>ПРАВИТЕЛЬСТВО РЕСПУБЛИКИ ТЫВА</w:t>
      </w:r>
    </w:p>
    <w:p w:rsidR="00B3539C" w:rsidRDefault="00B3539C">
      <w:pPr>
        <w:pStyle w:val="ConsPlusTitle"/>
        <w:jc w:val="center"/>
      </w:pPr>
    </w:p>
    <w:p w:rsidR="00B3539C" w:rsidRDefault="00B3539C">
      <w:pPr>
        <w:pStyle w:val="ConsPlusTitle"/>
        <w:jc w:val="center"/>
      </w:pPr>
      <w:r>
        <w:t>ПОСТАНОВЛЕНИЕ</w:t>
      </w:r>
    </w:p>
    <w:p w:rsidR="00B3539C" w:rsidRDefault="00B3539C">
      <w:pPr>
        <w:pStyle w:val="ConsPlusTitle"/>
        <w:jc w:val="center"/>
      </w:pPr>
      <w:r>
        <w:t>от 27 сентября 2011 г. N 553</w:t>
      </w:r>
    </w:p>
    <w:p w:rsidR="00B3539C" w:rsidRDefault="00B3539C">
      <w:pPr>
        <w:pStyle w:val="ConsPlusTitle"/>
        <w:jc w:val="center"/>
      </w:pPr>
    </w:p>
    <w:p w:rsidR="00B3539C" w:rsidRDefault="00B3539C">
      <w:pPr>
        <w:pStyle w:val="ConsPlusTitle"/>
        <w:jc w:val="center"/>
      </w:pPr>
      <w:r>
        <w:t>ОБ УТВЕРЖДЕНИИ ПОРЯДКА РАЗРАБОТКИ ПРОГНОЗА</w:t>
      </w:r>
    </w:p>
    <w:p w:rsidR="00B3539C" w:rsidRDefault="00B3539C">
      <w:pPr>
        <w:pStyle w:val="ConsPlusTitle"/>
        <w:jc w:val="center"/>
      </w:pPr>
      <w:r>
        <w:t>СОЦИАЛЬНО-ЭКОНОМИЧЕСКОГО РАЗВИТИЯ РЕСПУБЛИКИ ТЫВА</w:t>
      </w:r>
    </w:p>
    <w:p w:rsidR="00B3539C" w:rsidRDefault="00B3539C">
      <w:pPr>
        <w:pStyle w:val="ConsPlusTitle"/>
        <w:jc w:val="center"/>
      </w:pPr>
      <w:r>
        <w:t>НА СРЕДНЕСРОЧНЫЙ ПЕРИОД</w:t>
      </w:r>
    </w:p>
    <w:p w:rsidR="00B3539C" w:rsidRDefault="00B35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5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31.07.2019 </w:t>
            </w:r>
            <w:hyperlink r:id="rId6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7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13.07.2022 </w:t>
            </w:r>
            <w:hyperlink r:id="rId8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</w:tr>
    </w:tbl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ind w:firstLine="540"/>
        <w:jc w:val="both"/>
      </w:pPr>
      <w:r>
        <w:t>В целях упорядочения процесса взаимодействия территориальных органов федеральных органов исполнительной власти в Республике Тыва, органов местного самоуправления муниципальных районов, городских округов Республики Тыва, хозяйствующих субъектов с органами исполнительной власти Республики Тыва при формировании среднесрочного прогноза социально-экономического развития Республики Тыва Правительство Республики Тыва постановляет: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разработки прогноза социально-экономического развития Республики Тыва на среднесрочный период (далее - Порядок).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обеспечить подготовку и представление в Министерство экономического развития и промышленности Республики Тыва материалов, необходимых для формирования прогноза социально-экономического развития Республики Тыва на среднесрочный период.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3. Рекомендовать территориальным органам федеральных органов исполнительной власти, руководителям хозяйствующих субъектов, Отделению Национального банка Республики Тыва Сибирского главного управления Центрального банка Российской Федерации и муниципальным образованиям республики представлять материалы, необходимые для составления прогноза социально-экономического развития Республики Тыва на среднесрочный период, в соответствии с Порядком.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right"/>
      </w:pPr>
      <w:r>
        <w:t>Председатель Правительства</w:t>
      </w:r>
    </w:p>
    <w:p w:rsidR="00B3539C" w:rsidRDefault="00B3539C">
      <w:pPr>
        <w:pStyle w:val="ConsPlusNormal"/>
        <w:jc w:val="right"/>
      </w:pPr>
      <w:r>
        <w:t>Республики Тыва</w:t>
      </w:r>
    </w:p>
    <w:p w:rsidR="00B3539C" w:rsidRDefault="00B3539C">
      <w:pPr>
        <w:pStyle w:val="ConsPlusNormal"/>
        <w:jc w:val="right"/>
      </w:pPr>
      <w:r>
        <w:t>Ш.КАРА-ООЛ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right"/>
        <w:outlineLvl w:val="0"/>
      </w:pPr>
      <w:r>
        <w:t>Утвержден</w:t>
      </w:r>
    </w:p>
    <w:p w:rsidR="00B3539C" w:rsidRDefault="00B3539C">
      <w:pPr>
        <w:pStyle w:val="ConsPlusNormal"/>
        <w:jc w:val="right"/>
      </w:pPr>
      <w:r>
        <w:t>постановлением Правительства</w:t>
      </w:r>
    </w:p>
    <w:p w:rsidR="00B3539C" w:rsidRDefault="00B3539C">
      <w:pPr>
        <w:pStyle w:val="ConsPlusNormal"/>
        <w:jc w:val="right"/>
      </w:pPr>
      <w:r>
        <w:t>Республики Тыва</w:t>
      </w:r>
    </w:p>
    <w:p w:rsidR="00B3539C" w:rsidRDefault="00B3539C">
      <w:pPr>
        <w:pStyle w:val="ConsPlusNormal"/>
        <w:jc w:val="right"/>
      </w:pPr>
      <w:r>
        <w:t>от 27 сентября 2011 г. N 553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Title"/>
        <w:jc w:val="center"/>
      </w:pPr>
      <w:bookmarkStart w:id="0" w:name="P34"/>
      <w:bookmarkEnd w:id="0"/>
      <w:r>
        <w:lastRenderedPageBreak/>
        <w:t>ПОРЯДОК</w:t>
      </w:r>
    </w:p>
    <w:p w:rsidR="00B3539C" w:rsidRDefault="00B3539C">
      <w:pPr>
        <w:pStyle w:val="ConsPlusTitle"/>
        <w:jc w:val="center"/>
      </w:pPr>
      <w:r>
        <w:t>РАЗРАБОТКИ ПРОГНОЗА СОЦИАЛЬНО-ЭКОНОМИЧЕСКОГО РАЗВИТИЯ</w:t>
      </w:r>
    </w:p>
    <w:p w:rsidR="00B3539C" w:rsidRDefault="00B3539C">
      <w:pPr>
        <w:pStyle w:val="ConsPlusTitle"/>
        <w:jc w:val="center"/>
      </w:pPr>
      <w:r>
        <w:t>РЕСПУБЛИКИ ТЫВА НА СРЕДНЕСРОЧНЫЙ ПЕРИОД</w:t>
      </w:r>
    </w:p>
    <w:p w:rsidR="00B3539C" w:rsidRDefault="00B35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1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31.07.2019 </w:t>
            </w:r>
            <w:hyperlink r:id="rId12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13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13.07.2022 </w:t>
            </w:r>
            <w:hyperlink r:id="rId14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</w:tr>
    </w:tbl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ind w:firstLine="540"/>
        <w:jc w:val="both"/>
      </w:pPr>
      <w:r>
        <w:t>1. Настоящий Порядок устанавливает механизм и сроки разработки, корректировки, осуществления мониторинга и контроля реализации прогноза социально-экономического развития Республики Тыва на среднесрочный период.</w:t>
      </w:r>
    </w:p>
    <w:p w:rsidR="00B3539C" w:rsidRDefault="00B3539C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Республики Тыва на среднесрочный период разрабатывается на период не менее трех лет (на очередной финансовый год и плановый период) (далее - прогноз) и ежегодно корректируется путем уточнения параметров планового периода и добавления параметров второго года планового периода.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3. Прогноз разрабатывается ежегодно на основании вариантов среднесрочного прогноза, подготовленных участниками стратегического планирования, а также иных материалов, представляемых участниками стратегического планирования в соответствии с настоящим Порядком, и формируется в целом по Республике Тыва и видам экономической деятельности.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Базовый вариант среднесрочного прогноза характеризует основные тенденции и параметры развития экономики в условиях консервативного изменения внешних условий.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Консервативный вариант среднесрочного прогноза разрабатывается на основе консервативных оценок темпов экономического роста с учетом возможности ухудшения внешнеэкономических условий.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 xml:space="preserve">Абзац утратил силу с 15 июля 2021 года.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РТ от 15.07.2021 N 347.</w:t>
      </w:r>
    </w:p>
    <w:p w:rsidR="00B3539C" w:rsidRDefault="00B3539C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РТ от 31.07.2019 N 392)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4. Участниками разработки прогноза являются Министерство экономического развития и промышленности Республики Тыва, органы исполнительной власти, хозяйствующие субъекты Республики Тыва, органы местного самоуправления городских округов и муниципальных районов республики (по согласованию).</w:t>
      </w:r>
    </w:p>
    <w:p w:rsidR="00B3539C" w:rsidRDefault="00B3539C">
      <w:pPr>
        <w:pStyle w:val="ConsPlusNormal"/>
        <w:jc w:val="both"/>
      </w:pPr>
      <w:r>
        <w:t xml:space="preserve">(в ред. постановлений Правительства РТ от 14.12.2015 </w:t>
      </w:r>
      <w:hyperlink r:id="rId18">
        <w:r>
          <w:rPr>
            <w:color w:val="0000FF"/>
          </w:rPr>
          <w:t>N 575</w:t>
        </w:r>
      </w:hyperlink>
      <w:r>
        <w:t xml:space="preserve">, от 31.07.2019 </w:t>
      </w:r>
      <w:hyperlink r:id="rId19">
        <w:r>
          <w:rPr>
            <w:color w:val="0000FF"/>
          </w:rPr>
          <w:t>N 392</w:t>
        </w:r>
      </w:hyperlink>
      <w:r>
        <w:t xml:space="preserve">, от 13.07.2022 </w:t>
      </w:r>
      <w:hyperlink r:id="rId20">
        <w:r>
          <w:rPr>
            <w:color w:val="0000FF"/>
          </w:rPr>
          <w:t>N 451</w:t>
        </w:r>
      </w:hyperlink>
      <w:r>
        <w:t>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5. Министерство экономического развития и промышленности Республики Тыва в целях разработки прогноза взаимодействует с территориальными органами федеральных органов исполнительной власти по Республике Тыва, органами местного самоуправления городских округов и муниципальных районов Республики Тыва и хозяйствующими субъектами республики.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 xml:space="preserve">6. Разработка прогноза осуществляется в соответствии с </w:t>
      </w:r>
      <w:hyperlink w:anchor="P115">
        <w:r>
          <w:rPr>
            <w:color w:val="0000FF"/>
          </w:rPr>
          <w:t>графиком</w:t>
        </w:r>
      </w:hyperlink>
      <w:r>
        <w:t xml:space="preserve"> согласно приложению N 1 к настоящему Порядку в два этапа: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1) на первом этапе разрабатывается: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 xml:space="preserve">предварительный прогноз для представления в Министерство экономического развития Российской Федерации по предложенной форме согласно </w:t>
      </w:r>
      <w:hyperlink w:anchor="P190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lastRenderedPageBreak/>
        <w:t>предварительный прогноз макропоказателей для представления в Министерство финансов Республики Тыва;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2) на втором этапе формируются: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уточненный прогноз показателей социально-экономического развития Республики Тыва для рассмотрения Правительством Республики Тыва;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уточненный прогноз для представления в Министерство экономического развития Российской Федерации по предложенной им форме;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перечень государственных программ, предлагаемых к финансированию из бюджета Республики Тыва, с объемами финансирования.</w:t>
      </w:r>
    </w:p>
    <w:p w:rsidR="00B3539C" w:rsidRDefault="00B3539C">
      <w:pPr>
        <w:pStyle w:val="ConsPlusNormal"/>
        <w:jc w:val="both"/>
      </w:pPr>
      <w:r>
        <w:t xml:space="preserve">(п. 6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7. Министерство экономического развития и промышленности Республики Тыва: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1) организует и координирует работу участников разработки прогноза;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2) обеспечивает участников разработки прогноза сценарными условиями функционирования экономики Российской Федерации, основными параметрами прогноза социально-экономического развития Российской Федерации на очередной финансовый год и плановый период; методическими рекомендациями Министерства экономического развития Российской Федерации к разработке показателей прогнозов социально-экономического развития субъектов Российской Федерации;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3) определяет сроки представления показателей, необходимых для разработки прогноза с учетом требований, установленных настоящим Порядком;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4) во взаимодействии с территориальным органом Федеральной службы государственной статистики по Республике Тыва (по согласованию) уточняет базовые данные по показателям прогноза;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5) оценивает итоги социально-экономического развития Республики Тыва за предшествующий год и социально-экономическую ситуацию текущего года, обобщает представленные участниками разработки прогноза материалы;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6) направляет прогноз в Министерство экономического развития Российской Федерации;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7) осуществляет согласование макроэкономического прогноза показателей социально-экономического развития муниципальных образований с администрациями городских округов и муниципальных районов в Республике Тыва;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8) направляет прогноз показателей социально-экономического развития Республики Тыва в целом и в разрезе муниципальных образований в Министерство финансов Республики Тыва;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9) формирует пакет документов для представления прогноза в Правительство Республики Тыва.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8. Органам исполнительной власти Республики Тыва, органам местного самоуправления предоставляется право запрашивать в установленном порядке необходимые для разработки прогноза данные у организаций.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9. Участники разработки прогноза: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lastRenderedPageBreak/>
        <w:t>1) осуществляют комплексный анализ тенденций развития курируемых отраслей (территорий), дают количественную и качественную оценку значений показателей и параметров их изменения в текущем году, указывают причины и факторы происходящих изменений;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2) на основе комплексного анализа разрабатывают показатели прогноза, описывают динамику их изменения в прогнозируемом периоде, возможные причины и факторы прогнозируемых изменений, а также действия и меры, направленные на достижение прогнозируемых показателей;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3) в установленные настоящим Порядком сроки представляют в Министерство экономического развития и промышленности Республики Тыва: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 xml:space="preserve">предварительные и уточненные </w:t>
      </w:r>
      <w:hyperlink w:anchor="P190">
        <w:r>
          <w:rPr>
            <w:color w:val="0000FF"/>
          </w:rPr>
          <w:t>показатели</w:t>
        </w:r>
      </w:hyperlink>
      <w:r>
        <w:t xml:space="preserve"> прогноза согласно приложению N 2 к настоящему Порядку и по предложенной Министерством экономического развития Российской Федерации форме с пояснительной запиской;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РТ от 15.07.2021 N 347)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предложения о целесообразности и необходимости решения проблем программно-целевыми методами;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бюджетную заявку на финансирование из бюджета Республики Тыва государственных программ с пояснительной запиской.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10. Предприятиям и организациям республики, независимо от форм собственности, рекомендуется по предварительному запросу представить в органы местного самоуправления, Министерство экономического развития и промышленности Республики Тыва, органы исполнительной власти Республики Тыва данные по прогнозам развития на среднесрочный период по запрашиваемым показателям деятельности.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11. Отделению Национального банка Республики Тыва Сибирского главного управления Центрального банка Российской Федерации рекомендуется до 1 августа текущего года представлять анализ состояния банковской системы и прогноз на среднесрочный период финансовых результатов работы кредитных организаций, осуществляющих свою деятельность на территории республики.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12. Государственному учреждению - Отделению Пенсионного фонда Российской Федерации по Республике Тыва, Государственному учреждению - Региональному отделению Фонда социального страхования Российской Федерации по Республике Тыва, Тувинскому республиканскому фонду обязательного медицинского страхования рекомендуется до 1 августа текущего года представлять оценку исполнения бюджетов текущего финансового года, проекты бюджетов на очередной финансовый год и плановый период.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13. Министерство экономического развития и промышленности Республики Тыва вправе вносить коррективы в показатели прогнозов, разрабатываемых участниками разработки прогноза, предварительно проинформировав их о вносимых изменениях.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В случае возникновения спорных ситуаций вопрос о корректировке показателей прогноза рассматривается Министерством экономического развития и промышленности Республики Тыва с участием руководителя государственного органа Республики Тыва, являющегося участником разработки прогноза, или уполномоченного им должностного лица.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lastRenderedPageBreak/>
        <w:t>13.1. Министерство экономического развития и промышленности Республики Тыва осуществляет подготовку проекта нормативного правового акта Правительства Республики Тыва о прогнозе и вносит его на рассмотрение Правительства Республики Тыва.</w:t>
      </w:r>
    </w:p>
    <w:p w:rsidR="00B3539C" w:rsidRDefault="00B3539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jc w:val="both"/>
      </w:pPr>
      <w:r>
        <w:t xml:space="preserve">(п. 13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РТ от 14.12.2015 N 575)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14. Министерство экономического развития и промышленности Республики Тыва с участниками разработки прогноза обеспечивает ежеквартальный мониторинг основных показателей социально-экономического развития Республики Тыва в текущем году и контроль реализации прогноза на основе анализа отклонений фактических значений показателей, достигнутых за отчетный период, от прогнозных значений показателей, рассчитанных в предыдущем году.</w:t>
      </w:r>
    </w:p>
    <w:p w:rsidR="00B3539C" w:rsidRDefault="00B3539C">
      <w:pPr>
        <w:pStyle w:val="ConsPlusNormal"/>
        <w:jc w:val="both"/>
      </w:pPr>
      <w:r>
        <w:t xml:space="preserve">(в ред. постановлений Правительства РТ от 14.12.2015 </w:t>
      </w:r>
      <w:hyperlink r:id="rId34">
        <w:r>
          <w:rPr>
            <w:color w:val="0000FF"/>
          </w:rPr>
          <w:t>N 575</w:t>
        </w:r>
      </w:hyperlink>
      <w:r>
        <w:t xml:space="preserve">, от 13.07.2022 </w:t>
      </w:r>
      <w:hyperlink r:id="rId35">
        <w:r>
          <w:rPr>
            <w:color w:val="0000FF"/>
          </w:rPr>
          <w:t>N 451</w:t>
        </w:r>
      </w:hyperlink>
      <w:r>
        <w:t>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15. Территориальный орган Федеральной службы государственной статистики по Республике Тыва (по согласованию) по запросу Министерства экономического развития и промышленности Республики Тыва обеспечивает представление необходимой статистической информации, разрабатываемой в соответствии с федеральным планом статистических работ для подготовки прогноза.</w:t>
      </w:r>
    </w:p>
    <w:p w:rsidR="00B3539C" w:rsidRDefault="00B3539C">
      <w:pPr>
        <w:pStyle w:val="ConsPlusNormal"/>
        <w:jc w:val="both"/>
      </w:pPr>
      <w:r>
        <w:t xml:space="preserve">(в ред. постановлений Правительства РТ от 14.12.2015 </w:t>
      </w:r>
      <w:hyperlink r:id="rId36">
        <w:r>
          <w:rPr>
            <w:color w:val="0000FF"/>
          </w:rPr>
          <w:t>N 575</w:t>
        </w:r>
      </w:hyperlink>
      <w:r>
        <w:t xml:space="preserve">, от 13.07.2022 </w:t>
      </w:r>
      <w:hyperlink r:id="rId37">
        <w:r>
          <w:rPr>
            <w:color w:val="0000FF"/>
          </w:rPr>
          <w:t>N 451</w:t>
        </w:r>
      </w:hyperlink>
      <w:r>
        <w:t>)</w:t>
      </w:r>
    </w:p>
    <w:p w:rsidR="00B3539C" w:rsidRDefault="00B3539C">
      <w:pPr>
        <w:pStyle w:val="ConsPlusNormal"/>
        <w:spacing w:before="220"/>
        <w:ind w:firstLine="540"/>
        <w:jc w:val="both"/>
      </w:pPr>
      <w:r>
        <w:t>16. Участники разработки прогноза по запросу Министерства экономического развития и промышленности Республики Тыва производят ввод данных отчетных и прогнозных показателей курируемой отрасли (сферы) в государственную автоматизированную систему "Управление".</w:t>
      </w:r>
    </w:p>
    <w:p w:rsidR="00B3539C" w:rsidRDefault="00B3539C">
      <w:pPr>
        <w:pStyle w:val="ConsPlusNormal"/>
        <w:jc w:val="both"/>
      </w:pPr>
      <w:r>
        <w:t xml:space="preserve">(п. 16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РТ от 14.12.2015 N 575;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РТ от 13.07.2022 N 451)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right"/>
        <w:outlineLvl w:val="1"/>
      </w:pPr>
      <w:r>
        <w:t>Приложение N 1</w:t>
      </w:r>
    </w:p>
    <w:p w:rsidR="00B3539C" w:rsidRDefault="00B3539C">
      <w:pPr>
        <w:pStyle w:val="ConsPlusNormal"/>
        <w:jc w:val="right"/>
      </w:pPr>
      <w:r>
        <w:t>к Порядку разработки прогноза</w:t>
      </w:r>
    </w:p>
    <w:p w:rsidR="00B3539C" w:rsidRDefault="00B3539C">
      <w:pPr>
        <w:pStyle w:val="ConsPlusNormal"/>
        <w:jc w:val="right"/>
      </w:pPr>
      <w:r>
        <w:t>социально-экономического развития</w:t>
      </w:r>
    </w:p>
    <w:p w:rsidR="00B3539C" w:rsidRDefault="00B3539C">
      <w:pPr>
        <w:pStyle w:val="ConsPlusNormal"/>
        <w:jc w:val="right"/>
      </w:pPr>
      <w:r>
        <w:t>Республики Тыва</w:t>
      </w:r>
    </w:p>
    <w:p w:rsidR="00B3539C" w:rsidRDefault="00B3539C">
      <w:pPr>
        <w:pStyle w:val="ConsPlusNormal"/>
        <w:jc w:val="right"/>
      </w:pPr>
      <w:r>
        <w:t>на среднесрочный период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Title"/>
        <w:jc w:val="center"/>
      </w:pPr>
      <w:bookmarkStart w:id="1" w:name="P115"/>
      <w:bookmarkEnd w:id="1"/>
      <w:r>
        <w:t>ГРАФИК</w:t>
      </w:r>
    </w:p>
    <w:p w:rsidR="00B3539C" w:rsidRDefault="00B3539C">
      <w:pPr>
        <w:pStyle w:val="ConsPlusTitle"/>
        <w:jc w:val="center"/>
      </w:pPr>
      <w:r>
        <w:t>РАЗРАБОТКИ ПРОГНОЗА СОЦИАЛЬНО-ЭКОНОМИЧЕСКОГО РАЗВИТИЯ</w:t>
      </w:r>
    </w:p>
    <w:p w:rsidR="00B3539C" w:rsidRDefault="00B3539C">
      <w:pPr>
        <w:pStyle w:val="ConsPlusTitle"/>
        <w:jc w:val="center"/>
      </w:pPr>
      <w:r>
        <w:t>РЕСПУБЛИКИ ТЫВА НА СРЕДНЕСРОЧНЫЙ ПЕРИОД</w:t>
      </w:r>
    </w:p>
    <w:p w:rsidR="00B3539C" w:rsidRDefault="00B35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РТ от 13.07.2022 N 451)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</w:tr>
    </w:tbl>
    <w:p w:rsidR="00B3539C" w:rsidRDefault="00B353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211"/>
        <w:gridCol w:w="2041"/>
        <w:gridCol w:w="2268"/>
      </w:tblGrid>
      <w:tr w:rsidR="00B3539C">
        <w:tc>
          <w:tcPr>
            <w:tcW w:w="2551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211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041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Ответственные за исполнение</w:t>
            </w:r>
          </w:p>
        </w:tc>
        <w:tc>
          <w:tcPr>
            <w:tcW w:w="2268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Куда представляется</w:t>
            </w:r>
          </w:p>
        </w:tc>
      </w:tr>
      <w:tr w:rsidR="00B3539C">
        <w:tc>
          <w:tcPr>
            <w:tcW w:w="9071" w:type="dxa"/>
            <w:gridSpan w:val="4"/>
            <w:vAlign w:val="center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1 этап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 xml:space="preserve">1. Довести до органов исполнительной власти Республики Тыва сценарные условия </w:t>
            </w:r>
            <w:r>
              <w:lastRenderedPageBreak/>
              <w:t>функционирования экономики Российской Федерации, основные параметры прогноза социально-экономического развития Российской Федерации на очередной финансовый год и плановый период, методические рекомендации Министерства экономического развития Российской Федерации к разработке показателей прогнозов социально-экономического развития субъектов Российской Федерации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 xml:space="preserve">в течение 3 дней со дня поступления сценарных условий функционирования </w:t>
            </w:r>
            <w:r>
              <w:lastRenderedPageBreak/>
              <w:t>экономики Российской Федерации, основных параметров прогноза социально-экономического развития Российской Федерации на очередной финансовый год и плановый период; методических рекомендаций из Министерства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Министерство экономического развития и промышленности </w:t>
            </w:r>
            <w:r>
              <w:lastRenderedPageBreak/>
              <w:t>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lastRenderedPageBreak/>
              <w:t>участникам разработки прогноза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lastRenderedPageBreak/>
              <w:t>2. Разработать предварительный прогноз социально-экономического развития Республики Тыва на среднесрочный период с пояснительной запиской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в срок, установленный Министерством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участники разработки прогноза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3. Направить предварительный прогноз социально-экономического развития Республики Тыва на среднесрочный период с пояснительной запиской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в срок, установленный Министерством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Российской Федерации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4. Направить предварительный прогноз макропоказателей социально-экономического развития Республики Тыва на среднесрочный период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до 20 июля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финансов Республики Тыва</w:t>
            </w:r>
          </w:p>
        </w:tc>
      </w:tr>
      <w:tr w:rsidR="00B3539C">
        <w:tc>
          <w:tcPr>
            <w:tcW w:w="9071" w:type="dxa"/>
            <w:gridSpan w:val="4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2 этап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 xml:space="preserve">5. Перечень государственных </w:t>
            </w:r>
            <w:r>
              <w:lastRenderedPageBreak/>
              <w:t>программ, предлагаемых к финансированию из бюджета Республики Тыва, с указанием объемов финансирования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>до 1 августа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 xml:space="preserve">Министерство экономического </w:t>
            </w:r>
            <w:r>
              <w:lastRenderedPageBreak/>
              <w:t>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Министерство финансов Республики </w:t>
            </w:r>
            <w:r>
              <w:lastRenderedPageBreak/>
              <w:t>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6. Формирование прогноза основных показателей социально-экономического развития Республики Тыва для включения в бюджет Республики Тыва (согласно </w:t>
            </w:r>
            <w:hyperlink w:anchor="P190">
              <w:r>
                <w:rPr>
                  <w:color w:val="0000FF"/>
                </w:rPr>
                <w:t>приложению N 2</w:t>
              </w:r>
            </w:hyperlink>
            <w:r>
              <w:t xml:space="preserve"> к настоящему Порядку)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до 15 сентября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участники разработки прогноза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7. Формирование макропоказателей прогноза социально-экономического развития городских округов и муниципальных районов в Республике Тыва (по согласованному с Министерством экономического развития и промышленности Республики Тыва перечню)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до 15 сентября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органы местного самоуправления городских округов и муниципальных районов (по согласованию)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8. Формирование прогноза основных показателей социально-экономического развития Республики Тыва и макропоказателей в разрезе городских округов и муниципальных районов Республики Тыва для включения в бюджет Республики Тыва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до 5 октября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финансов Республики 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 xml:space="preserve">9. Согласование нормативно-правового акта Правительства Республики Тыва о прогнозе социально-экономического развития Республики </w:t>
            </w:r>
            <w:r>
              <w:lastRenderedPageBreak/>
              <w:t>Тыва на очередной финансовый год и плановый период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>до 25 октября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lastRenderedPageBreak/>
              <w:t>10. Принятие нормативно-правового акта Правительства Республики Тыва о прогнозе социально-экономического развития Республики Тыва на очередной финансовый год и плановый период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до 1 ноября текущего года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Правительство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11. Довести материалы, необходимые для разработки уточненного прогноза социально-экономического развития Республики Тыва на среднесрочный период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в течение 3 дней со дня поступления материалов из Министерства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участники разработки прогноза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12. Разработка уточненного прогноза социально-экономического развития Республики Тыва на среднесрочный период с пояснительной запиской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за 5 дней до истечения срока направления в Министерство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участники разработки прогноза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</w:tr>
      <w:tr w:rsidR="00B3539C">
        <w:tc>
          <w:tcPr>
            <w:tcW w:w="2551" w:type="dxa"/>
          </w:tcPr>
          <w:p w:rsidR="00B3539C" w:rsidRDefault="00B3539C">
            <w:pPr>
              <w:pStyle w:val="ConsPlusNormal"/>
            </w:pPr>
            <w:r>
              <w:t>13. Направить уточненный прогноз социально-экономического развития Республики Тыва на среднесрочный период с пояснительной запиской</w:t>
            </w:r>
          </w:p>
        </w:tc>
        <w:tc>
          <w:tcPr>
            <w:tcW w:w="2211" w:type="dxa"/>
          </w:tcPr>
          <w:p w:rsidR="00B3539C" w:rsidRDefault="00B3539C">
            <w:pPr>
              <w:pStyle w:val="ConsPlusNormal"/>
              <w:jc w:val="center"/>
            </w:pPr>
            <w:r>
              <w:t>в срок, установленный Министерством экономического развития Российской Федерации</w:t>
            </w:r>
          </w:p>
        </w:tc>
        <w:tc>
          <w:tcPr>
            <w:tcW w:w="2041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и промышленности Республики Тыва</w:t>
            </w:r>
          </w:p>
        </w:tc>
        <w:tc>
          <w:tcPr>
            <w:tcW w:w="2268" w:type="dxa"/>
          </w:tcPr>
          <w:p w:rsidR="00B3539C" w:rsidRDefault="00B3539C">
            <w:pPr>
              <w:pStyle w:val="ConsPlusNormal"/>
            </w:pPr>
            <w:r>
              <w:t>Министерство экономического развития Российской Федерации</w:t>
            </w:r>
          </w:p>
        </w:tc>
      </w:tr>
    </w:tbl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right"/>
        <w:outlineLvl w:val="1"/>
      </w:pPr>
      <w:r>
        <w:t>Приложение N 2</w:t>
      </w:r>
    </w:p>
    <w:p w:rsidR="00B3539C" w:rsidRDefault="00B3539C">
      <w:pPr>
        <w:pStyle w:val="ConsPlusNormal"/>
        <w:jc w:val="right"/>
      </w:pPr>
      <w:r>
        <w:t>к Порядку разработки прогноза</w:t>
      </w:r>
    </w:p>
    <w:p w:rsidR="00B3539C" w:rsidRDefault="00B3539C">
      <w:pPr>
        <w:pStyle w:val="ConsPlusNormal"/>
        <w:jc w:val="right"/>
      </w:pPr>
      <w:r>
        <w:t>социально-экономического развития</w:t>
      </w:r>
    </w:p>
    <w:p w:rsidR="00B3539C" w:rsidRDefault="00B3539C">
      <w:pPr>
        <w:pStyle w:val="ConsPlusNormal"/>
        <w:jc w:val="right"/>
      </w:pPr>
      <w:r>
        <w:t>Республики Тыва</w:t>
      </w:r>
    </w:p>
    <w:p w:rsidR="00B3539C" w:rsidRDefault="00B3539C">
      <w:pPr>
        <w:pStyle w:val="ConsPlusNormal"/>
        <w:jc w:val="right"/>
      </w:pPr>
      <w:r>
        <w:t>на среднесрочный период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Title"/>
        <w:jc w:val="center"/>
      </w:pPr>
      <w:bookmarkStart w:id="2" w:name="P190"/>
      <w:bookmarkEnd w:id="2"/>
      <w:r>
        <w:t>ПЕРЕЧЕНЬ</w:t>
      </w:r>
    </w:p>
    <w:p w:rsidR="00B3539C" w:rsidRDefault="00B3539C">
      <w:pPr>
        <w:pStyle w:val="ConsPlusTitle"/>
        <w:jc w:val="center"/>
      </w:pPr>
      <w:r>
        <w:t>ОСНОВНЫХ ПОКАЗАТЕЛЕЙ ПРОГНОЗА СОЦИАЛЬНО-ЭКОНОМИЧЕСКОГО</w:t>
      </w:r>
    </w:p>
    <w:p w:rsidR="00B3539C" w:rsidRDefault="00B3539C">
      <w:pPr>
        <w:pStyle w:val="ConsPlusTitle"/>
        <w:jc w:val="center"/>
      </w:pPr>
      <w:r>
        <w:lastRenderedPageBreak/>
        <w:t>РАЗВИТИЯ РЕСПУБЛИКИ ТЫВА НА СРЕДНЕСРОЧНЫЙ ПЕРИОД</w:t>
      </w:r>
    </w:p>
    <w:p w:rsidR="00B3539C" w:rsidRDefault="00B3539C">
      <w:pPr>
        <w:pStyle w:val="ConsPlusTitle"/>
        <w:jc w:val="center"/>
      </w:pPr>
      <w:r>
        <w:t>ДЛЯ ПРЕДСТАВЛЕНИЯ В МИНИСТЕРСТВО ЭКОНОМИЧЕСКОГО</w:t>
      </w:r>
    </w:p>
    <w:p w:rsidR="00B3539C" w:rsidRDefault="00B3539C">
      <w:pPr>
        <w:pStyle w:val="ConsPlusTitle"/>
        <w:jc w:val="center"/>
      </w:pPr>
      <w:r>
        <w:t>РАЗВИТИЯ РОССИЙСКОЙ ФЕДЕРАЦИИ</w:t>
      </w:r>
    </w:p>
    <w:p w:rsidR="00B3539C" w:rsidRDefault="00B35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53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39C" w:rsidRDefault="00B353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РТ от 15.07.2021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39C" w:rsidRDefault="00B3539C">
            <w:pPr>
              <w:pStyle w:val="ConsPlusNormal"/>
            </w:pPr>
          </w:p>
        </w:tc>
      </w:tr>
    </w:tbl>
    <w:p w:rsidR="00B3539C" w:rsidRDefault="00B353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59"/>
        <w:gridCol w:w="4025"/>
      </w:tblGrid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25" w:type="dxa"/>
            <w:vAlign w:val="center"/>
          </w:tcPr>
          <w:p w:rsidR="00B3539C" w:rsidRDefault="00B3539C">
            <w:pPr>
              <w:pStyle w:val="ConsPlusNormal"/>
              <w:jc w:val="center"/>
            </w:pPr>
            <w:r>
              <w:t>Орган, ответственный за расчет и координацию выполнения показателя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  <w:jc w:val="center"/>
            </w:pPr>
            <w:r>
              <w:t>3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1. Демографические показатели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1.1. Численность населения (в среднегодовом исчислении)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1.2. Численность населения (на 1 января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1.3. Численность населения трудоспособного возраста (на 1 января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1.4. Численность населения старше трудоспособного возраста (на 1 января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1.5. Ожидаемая продолжительность жизни при рождении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число лет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1.6. Общий коэффициент рождаемости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число родившихся живыми на 1000 человек населения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1.7. Суммарный коэффициент рождаемости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число детей на 1 женщину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выработку государственной политики в сфере здравоохранения, </w:t>
            </w:r>
            <w:r>
              <w:lastRenderedPageBreak/>
              <w:t>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1.8. Общий коэффициент смертности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число умерших на 1000 человек населения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1.9. Коэффициент естественного прироста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на 1000 человек населения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выработку государственной политики в сфере здравоохранения, демографического развития республики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1.10. Миграционный прирост (убыль)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здравоохранения, демографического развития республики; орган исполнительной власти Республики Тыва, осуществляющий функции по выработке и реализации государственной политики в сфере демографии, трудовой миграции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2. Валовой региональный продукт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2.1. Валовой региональный продукт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единую государственную социально-экономическую политику, определяющий пути развития экономики и методы ее регулирования, обеспечивающий устойчивое развитие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2.2. Индекс физического объема валового регионального продукта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единую государственную социально-экономическую политику, определяющий пути развития экономики и методы ее регулирования, обеспечивающий устойчивое развитие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2.3. Индекс-дефлятор объема валового регионального продукта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единую государственную социально-экономическую политику, определяющий пути развития экономики и методы ее регулирования, обеспечивающий устойчивое развитие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lastRenderedPageBreak/>
              <w:t>3. Промышленное производство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3.1. 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3.2. Индекс промышленного производства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3"/>
            </w:pPr>
            <w:r>
              <w:t>Индексы производства по видам экономической деятельности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3.3. Добыча полезных ископаемых (раздел В)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3.4. Добыча угля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орган исполнительной власти Республики Тыва, осуществляющий функции по выработке государственной политики в сфере топливно-энергетического комплекса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3.5. Добыча металлических руд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3.6. Добыча прочих полезных ископаемых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3.7. Обрабатывающие производства (раздел С)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 xml:space="preserve">процентов к предыдущему году в сопоставимых </w:t>
            </w:r>
            <w:r>
              <w:lastRenderedPageBreak/>
              <w:t>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орган исполнительной власти Республики Тыва, осуществляющий полномочия в сфере развития промышленности, реализацию </w:t>
            </w:r>
            <w:r>
              <w:lastRenderedPageBreak/>
              <w:t>государственной политики в области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3.8. Производство пищевых продуктов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3.9. Производство напитков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3.10. Производство текстильных изделий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промышленности; 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3.11. Производство одежды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3.12. Производство кожи и изделий из кожи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</w:t>
            </w:r>
            <w:r>
              <w:lastRenderedPageBreak/>
              <w:t>растениеводство, пищевой и перерабатывающей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3.13.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3.14. Производство бумаги и бумажных изделий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3.15. Деятельность полиграфическая и копирование носителей информации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3.16. Производство лекарственных средств и материалов, применяемых в медицинских целях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3.17. Производство резиновых и пластмассовых изделий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3.18. Производство прочих неметаллических минеральных продуктов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 xml:space="preserve">процентов к предыдущему году в сопоставимых </w:t>
            </w:r>
            <w:r>
              <w:lastRenderedPageBreak/>
              <w:t>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орган исполнительной власти Республики Тыва, осуществляющий полномочия в сфере развития промышленности, реализацию </w:t>
            </w:r>
            <w:r>
              <w:lastRenderedPageBreak/>
              <w:t>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3.19. Производство металлургическое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3.20. Производство готовых металлических изделий, кроме машин и оборудования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3.21. Производство машин и оборудования, не включенных в другие группировки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3.22. Производство прочих транспортных средств и оборудования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3.23. Производство мебели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3.24. Производство прочих готовых изделий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 xml:space="preserve">процентов к предыдущему году в сопоставимых </w:t>
            </w:r>
            <w:r>
              <w:lastRenderedPageBreak/>
              <w:t>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lastRenderedPageBreak/>
              <w:t xml:space="preserve">орган исполнительной власти Республики Тыва, осуществляющий полномочия в сфере развития промышленности, реализацию </w:t>
            </w:r>
            <w:r>
              <w:lastRenderedPageBreak/>
              <w:t>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3.25. Ремонт и монтаж машин и оборудования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в сфере развития промышленности, реализацию государственной политики в области промышленности; администрации муниципальных образований (по согласованию)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3.26. Обеспечение электрической энергией, газом и паром; кондиционирование воздуха (раздел D)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топливно-энергетического комплекса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3.27. Водоснабжение,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3.28. Потребление электроэнергии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кВт. ч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топливно-энергетического комплекса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3.29. Средние тарифы на электроэнергию, отпущенную различным категориям потребителей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руб./ тыс. кВт. ч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реализацию государственной политики в области цен и тарифов в отраслях, где применяется государственное регулирование цен и тарифов, отнесенных к ведению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3.30. Индекс тарифов на электроэнергию, отпущенную различным категориям потребителей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за период с начала года к соответствующему периоду предыдущего года, процентов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реализацию государственной политики в области цен и тарифов в отраслях, где применяется государственное регулирование цен и тарифов, отнесенных к ведению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4. Сельское хозяйство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 xml:space="preserve">4.1. Продукция сельского </w:t>
            </w:r>
            <w:r>
              <w:lastRenderedPageBreak/>
              <w:t>хозяйства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</w:t>
            </w:r>
            <w:r>
              <w:lastRenderedPageBreak/>
              <w:t>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4.2. Индекс производства продукции сельского хозяйства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4.3. Продукция растениеводства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4.4. Индекс производства продукции растениеводства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4.5. Продукция животноводства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4.6. Индекс производства продукции животноводства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государственной политики в сфере агропромышленного комплекса, включая животноводство, растениеводство, пищевой и перерабатывающей промышленности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5. Строительство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5.1. Объем работ, выполненных по виду деятельности "строительство"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 в ценах соответствующих лет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реализацию государственной политики в сфере архитектуры, градостроительства, строительства, жилищного и </w:t>
            </w:r>
            <w:r>
              <w:lastRenderedPageBreak/>
              <w:t>коммунального хозяйства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5.2. Индекс физического объема работ, выполненных по виду деятельности "строительство"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государственной политики в сфере архитектуры, градостроительства, строительства, жилищного и коммунального хозяйства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5.3. Индекс-дефлятор по объему работ, выполненных по виду деятельности "строительство" (раздел F)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государственной политики в сфере архитектуры, градостроительства, строительства, жилищного и коммунального хозяйства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5.4. Ввод в действие жилых домов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кв. м общей площади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государственной политики в сфере архитектуры, градостроительства, строительства, жилищного и коммунального хозяйства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6. Торговля и услуги населению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6.1. Индекс потребительских цен на товары и услуги (на конец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декабрю предыдущего года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реализацию государственной политики в области цен и тарифов в отраслях, где применяется государственное регулирование цен и тарифов, отнесенных к ведению Республики Тыва; на основе данных Министерства экономического развития Российской Федерации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6.2. Индекс потребительских цен на товары и услуги, в среднем за год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реализацию государственной политики в области цен и тарифов в отраслях, где применяется государственное регулирование цен и тарифов, отнесенных к ведению Республики Тыва; на основе данных Министерства экономического развития Российской Федерации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6.3. Оборот розничной торговли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</w:t>
            </w:r>
            <w:r>
              <w:lastRenderedPageBreak/>
              <w:t>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6.4. Индекс физического объема оборота розничной торговли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6.5. Индекс-дефлятор оборота розничной торговли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6.6. Объем платных услуг населению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6.7. Индекс физического объема платных услуг населению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6.8. Индекс-дефлятор объема платных услуг населению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7. Внешнеэкономическая деятельность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7.1. Экспорт товаров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координацию деятельности по международным, внешнеэкономическим и </w:t>
            </w:r>
            <w:r>
              <w:lastRenderedPageBreak/>
              <w:t>межрегиональным связям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7.2. Импорт товаров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3"/>
            </w:pPr>
            <w:r>
              <w:t>Страны дальнего зарубежья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7.3. Экспорт товаров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7.4. Экспорт ТЭК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7.5. Импорт товаров, всего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3"/>
            </w:pPr>
            <w:r>
              <w:t>Государства - участники СНГ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7.6. Экспорт товаров, всего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7.7. Импорт товаров, всего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долларов США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координацию деятельности по международным, внешнеэкономическим и межрегиональным связям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lastRenderedPageBreak/>
              <w:t>8. Малое и среднее предпринимательство, включая микропредприятия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8.1. Количество малых и средних предприятий, включая микропредприятия (на конец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8.2. 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8.3. Оборот малых и средних предприятий, включая микропредприятия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проведение единой государственной политики развития предпринимательской деятельности, реализацию государственной политики в области торговой деятельности, потребительского рынка и услуг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9. Инвестиции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9.1. Инвестиции в основной капитал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9.2. Индекс физического объема инвестиций в основной капитал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 в сопоставимых ценах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9.3. Индекс-дефлятор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9.4. Удельный вес инвестиций в основной капитал в валовом региональном продукте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полномочия по выработке путей </w:t>
            </w:r>
            <w:r>
              <w:lastRenderedPageBreak/>
              <w:t>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3"/>
            </w:pPr>
            <w:r>
              <w:lastRenderedPageBreak/>
              <w:t>Объем инвестиций в основной капитал по источникам 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9.5. Собственные средства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9.6. Привлеченные средства, из них: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кредиты банков,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кредиты иностранных банков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заемные средства других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бюджетные средства,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</w:t>
            </w:r>
            <w:r>
              <w:lastRenderedPageBreak/>
              <w:t>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бюджеты субъектов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местный бюджет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прочие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полномочия по выработке путей развития инвестиционной деятельности и привлечению негосударственных инвестиций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10. Консолидированный бюджет субъекта Российской Федерации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10.1. Доходы консолидированного бюджета субъекта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10.2. Налоговые и неналоговые доходы, всего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10.3. Налоговые доходы консолидированного бюджета субъекта Российской Федерации, всего,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налог на добычу полезных ископаемых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акцизы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налог на игорный бизнес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земельный налог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10.4. Неналоговые доходы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 xml:space="preserve">10.5. Безвозмездные </w:t>
            </w:r>
            <w:r>
              <w:lastRenderedPageBreak/>
              <w:t>поступления, всего,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</w:t>
            </w:r>
            <w:r>
              <w:lastRenderedPageBreak/>
              <w:t>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субсидии из федерального бюджета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субвенции из федерального бюджета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дотации из федерального бюджета,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10.6. Расходы консолидированного бюджета субъекта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</w:t>
            </w:r>
            <w:r>
              <w:lastRenderedPageBreak/>
              <w:t>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жилищно-коммунальное хозяйство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образование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здравоохранение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реализацию единой государственной </w:t>
            </w:r>
            <w:r>
              <w:lastRenderedPageBreak/>
              <w:t>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10.7. Дефицит (-), профицит (+) консолидированного бюджета субъекта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10.8. Государственный долг субъекта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10.9. Муниципальный долг муниципальных образований, входящих в состав субъекта Российской Федерации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реализацию единой государственной финансовой, бюджетной и налоговой политики Республики Тыва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t>11. Денежные доходы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11.1. Реальные располагаемые денежные доходы населения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11.2. Прожиточный минимум в среднем на душу населения (в среднем за год), в том числе по основным демографическим группам населения: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рублей/мес.</w:t>
            </w:r>
          </w:p>
        </w:tc>
        <w:tc>
          <w:tcPr>
            <w:tcW w:w="4025" w:type="dxa"/>
            <w:vMerge w:val="restart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трудоспособного населения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рублей/мес.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пенсионеров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рублей/мес.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детей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рублей/мес.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11.3. Численность населения с денежными доходами ниже прожиточного минимума к общей численности населения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</w:t>
            </w:r>
            <w:r>
              <w:lastRenderedPageBreak/>
              <w:t>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8702" w:type="dxa"/>
            <w:gridSpan w:val="3"/>
          </w:tcPr>
          <w:p w:rsidR="00B3539C" w:rsidRDefault="00B3539C">
            <w:pPr>
              <w:pStyle w:val="ConsPlusNormal"/>
              <w:jc w:val="center"/>
              <w:outlineLvl w:val="2"/>
            </w:pPr>
            <w:r>
              <w:lastRenderedPageBreak/>
              <w:t>12. Труд и занятость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12.1. Численность рабочей силы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12.2. Численность трудовых ресурсов, всего,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 w:val="restart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трудоспособное население в трудоспособном возрасте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иностранные трудовые мигранты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 w:val="restart"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пенсионеры старше трудоспособного возраста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подростки моложе трудоспособного возраста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12.3. Численность занятых в экономике, всего, в том числе по разделам ОКВЭД: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 w:val="restart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сельское, лесное хозяйство, охота, рыболовство и рыбоводство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добыча полезных ископаемых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строительство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транспортировка и хранение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в области информации и связи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финансовая и страховая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по операциям с недвижимым имуществом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профессиональная, научная и техническая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административная и сопутствующие дополнительные услуги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образование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 xml:space="preserve">12.4. Численность населения в </w:t>
            </w:r>
            <w:r>
              <w:lastRenderedPageBreak/>
              <w:t>трудоспособном возрасте, не занятого в экономике, всего, в том числе: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lastRenderedPageBreak/>
              <w:t>тыс. человек</w:t>
            </w:r>
          </w:p>
        </w:tc>
        <w:tc>
          <w:tcPr>
            <w:tcW w:w="4025" w:type="dxa"/>
            <w:vMerge w:val="restart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</w:t>
            </w:r>
            <w:r>
              <w:lastRenderedPageBreak/>
              <w:t>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lastRenderedPageBreak/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численность безработных, зарегистрированных в органах службы занятости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  <w:vAlign w:val="center"/>
          </w:tcPr>
          <w:p w:rsidR="00B3539C" w:rsidRDefault="00B3539C">
            <w:pPr>
              <w:pStyle w:val="ConsPlusNormal"/>
            </w:pPr>
            <w: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  <w:vMerge/>
          </w:tcPr>
          <w:p w:rsidR="00B3539C" w:rsidRDefault="00B3539C">
            <w:pPr>
              <w:pStyle w:val="ConsPlusNormal"/>
            </w:pP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12.5. Номинальная начисленная среднемесячная заработная плата работников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12.6. 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12.7.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12.8. 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12.9. Реальная заработная плата работников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12.10. Индекс производительности труда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предыдущему году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12.11. Уровень безработицы (по методологии МОТ)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к рабочей силе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12.12. Уровень зарегистрированной безработицы (на конец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 xml:space="preserve"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</w:t>
            </w:r>
            <w:r>
              <w:lastRenderedPageBreak/>
              <w:t>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lastRenderedPageBreak/>
              <w:t>12.13. Общая численность безработных (по методологии МОТ)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12.14. 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12.15. Фонд заработной платы работников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  <w:tr w:rsidR="00B3539C">
        <w:tc>
          <w:tcPr>
            <w:tcW w:w="3118" w:type="dxa"/>
          </w:tcPr>
          <w:p w:rsidR="00B3539C" w:rsidRDefault="00B3539C">
            <w:pPr>
              <w:pStyle w:val="ConsPlusNormal"/>
            </w:pPr>
            <w:r>
              <w:t>12.16. Темп роста фонда заработной платы работников организаций</w:t>
            </w:r>
          </w:p>
        </w:tc>
        <w:tc>
          <w:tcPr>
            <w:tcW w:w="1559" w:type="dxa"/>
          </w:tcPr>
          <w:p w:rsidR="00B3539C" w:rsidRDefault="00B3539C">
            <w:pPr>
              <w:pStyle w:val="ConsPlusNormal"/>
              <w:jc w:val="center"/>
            </w:pPr>
            <w:r>
              <w:t>процентов г/г</w:t>
            </w:r>
          </w:p>
        </w:tc>
        <w:tc>
          <w:tcPr>
            <w:tcW w:w="4025" w:type="dxa"/>
          </w:tcPr>
          <w:p w:rsidR="00B3539C" w:rsidRDefault="00B3539C">
            <w:pPr>
              <w:pStyle w:val="ConsPlusNormal"/>
            </w:pPr>
            <w:r>
              <w:t>орган исполнительной власти Республики Тыва, осуществляющий функции по выработке и реализации государственной политики в сфере демографии, труда, уровня жизни и доходов, оплаты труда, пенсионного обеспечения, социального партнерства и трудовых отношений, занятости и безработицы, трудовой миграции, социальной защиты и социального обслуживания населения</w:t>
            </w:r>
          </w:p>
        </w:tc>
      </w:tr>
    </w:tbl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right"/>
        <w:outlineLvl w:val="1"/>
      </w:pPr>
      <w:r>
        <w:t>Приложение N 3</w:t>
      </w:r>
    </w:p>
    <w:p w:rsidR="00B3539C" w:rsidRDefault="00B3539C">
      <w:pPr>
        <w:pStyle w:val="ConsPlusNormal"/>
        <w:jc w:val="right"/>
      </w:pPr>
      <w:r>
        <w:t>к Порядку разработки прогноза</w:t>
      </w:r>
    </w:p>
    <w:p w:rsidR="00B3539C" w:rsidRDefault="00B3539C">
      <w:pPr>
        <w:pStyle w:val="ConsPlusNormal"/>
        <w:jc w:val="right"/>
      </w:pPr>
      <w:r>
        <w:t>социально-экономического развития</w:t>
      </w:r>
    </w:p>
    <w:p w:rsidR="00B3539C" w:rsidRDefault="00B3539C">
      <w:pPr>
        <w:pStyle w:val="ConsPlusNormal"/>
        <w:jc w:val="right"/>
      </w:pPr>
      <w:r>
        <w:t>Республики Тыва</w:t>
      </w:r>
    </w:p>
    <w:p w:rsidR="00B3539C" w:rsidRDefault="00B3539C">
      <w:pPr>
        <w:pStyle w:val="ConsPlusNormal"/>
        <w:jc w:val="right"/>
      </w:pPr>
      <w:r>
        <w:t>на среднесрочный период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Title"/>
        <w:jc w:val="center"/>
      </w:pPr>
      <w:r>
        <w:t>ПОКАЗАТЕЛИ ПРОГНОЗА</w:t>
      </w:r>
    </w:p>
    <w:p w:rsidR="00B3539C" w:rsidRDefault="00B3539C">
      <w:pPr>
        <w:pStyle w:val="ConsPlusTitle"/>
        <w:jc w:val="center"/>
      </w:pPr>
      <w:r>
        <w:t>СОЦИАЛЬНО-ЭКОНОМИЧЕСКОГО РАЗВИТИЯ РЕСПУБЛИКИ ТЫВА</w:t>
      </w:r>
    </w:p>
    <w:p w:rsidR="00B3539C" w:rsidRDefault="00B3539C">
      <w:pPr>
        <w:pStyle w:val="ConsPlusTitle"/>
        <w:jc w:val="center"/>
      </w:pPr>
      <w:r>
        <w:t>НА СРЕДНЕСРОЧНЫЙ ПЕРИОД ДЛЯ ПРЕДСТАВЛЕНИЯ</w:t>
      </w:r>
    </w:p>
    <w:p w:rsidR="00B3539C" w:rsidRDefault="00B3539C">
      <w:pPr>
        <w:pStyle w:val="ConsPlusTitle"/>
        <w:jc w:val="center"/>
      </w:pPr>
      <w:r>
        <w:t>В МИНИСТЕРСТВО ФИНАНСОВ РЕСПУБЛИКИ ТЫВА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ind w:firstLine="540"/>
        <w:jc w:val="both"/>
      </w:pPr>
      <w:r>
        <w:t xml:space="preserve">Утратили силу с 15 июля 2021 года.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РТ от 15.07.2021 N 347.</w:t>
      </w: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jc w:val="both"/>
      </w:pPr>
    </w:p>
    <w:p w:rsidR="00B3539C" w:rsidRDefault="00B35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160" w:rsidRDefault="00B3539C">
      <w:bookmarkStart w:id="3" w:name="_GoBack"/>
      <w:bookmarkEnd w:id="3"/>
    </w:p>
    <w:sectPr w:rsidR="006F4160" w:rsidSect="005B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9C"/>
    <w:rsid w:val="006C16FD"/>
    <w:rsid w:val="00A4568B"/>
    <w:rsid w:val="00B3539C"/>
    <w:rsid w:val="00B45272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55BCA-99C1-40D8-B024-AB186F06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5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5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5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5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5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5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53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40D782B568C64CFB71A7816874A14A41F7DA62CC52CBA93D7197A6F83AD0C9FBB04480F362C1FD3161B05BC482D6C24FD24EF3171290AA6A7E8GB14H" TargetMode="External"/><Relationship Id="rId13" Type="http://schemas.openxmlformats.org/officeDocument/2006/relationships/hyperlink" Target="consultantplus://offline/ref=8D2BA12E4656BE7EF99E8E38FD7929CC84F29B121CA06AFB1C196763FEE61E4774935DEA036AC8B9124C39F74FE63340E275C294C34F1380DC0DB9HA17H" TargetMode="External"/><Relationship Id="rId18" Type="http://schemas.openxmlformats.org/officeDocument/2006/relationships/hyperlink" Target="consultantplus://offline/ref=8D2BA12E4656BE7EF99E8E38FD7929CC84F29B121CA66CF11B196763FEE61E4774935DEA036AC8B9124C38F34FE63340E275C294C34F1380DC0DB9HA17H" TargetMode="External"/><Relationship Id="rId26" Type="http://schemas.openxmlformats.org/officeDocument/2006/relationships/hyperlink" Target="consultantplus://offline/ref=8D2BA12E4656BE7EF99E8E38FD7929CC84F29B121CA06AFB1C196763FEE61E4774935DEA036AC8B9124C39F54FE63340E275C294C34F1380DC0DB9HA17H" TargetMode="External"/><Relationship Id="rId39" Type="http://schemas.openxmlformats.org/officeDocument/2006/relationships/hyperlink" Target="consultantplus://offline/ref=8D2BA12E4656BE7EF99E8E38FD7929CC84F29B121CA368F119196763FEE61E4774935DEA036AC8B9124C3BF44FE63340E275C294C34F1380DC0DB9HA1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D2BA12E4656BE7EF99E8E38FD7929CC84F29B121CA368F119196763FEE61E4774935DEA036AC8B9124C39FB4FE63340E275C294C34F1380DC0DB9HA17H" TargetMode="External"/><Relationship Id="rId34" Type="http://schemas.openxmlformats.org/officeDocument/2006/relationships/hyperlink" Target="consultantplus://offline/ref=8D2BA12E4656BE7EF99E8E38FD7929CC84F29B121CA66CF11B196763FEE61E4774935DEA036AC8B9124C3BF24FE63340E275C294C34F1380DC0DB9HA17H" TargetMode="External"/><Relationship Id="rId42" Type="http://schemas.openxmlformats.org/officeDocument/2006/relationships/hyperlink" Target="consultantplus://offline/ref=8D2BA12E4656BE7EF99E8E38FD7929CC84F29B121CA06AFB1C196763FEE61E4774935DEA036AC8B9124938F64FE63340E275C294C34F1380DC0DB9HA17H" TargetMode="External"/><Relationship Id="rId7" Type="http://schemas.openxmlformats.org/officeDocument/2006/relationships/hyperlink" Target="consultantplus://offline/ref=39340D782B568C64CFB71A7816874A14A41F7DA62CC62EB096D7197A6F83AD0C9FBB04480F362C1FD3161B05BC482D6C24FD24EF3171290AA6A7E8GB14H" TargetMode="External"/><Relationship Id="rId12" Type="http://schemas.openxmlformats.org/officeDocument/2006/relationships/hyperlink" Target="consultantplus://offline/ref=8D2BA12E4656BE7EF99E8E38FD7929CC84F29B121CA66CFA1C196763FEE61E4774935DEA036AC8B9124C39F74FE63340E275C294C34F1380DC0DB9HA17H" TargetMode="External"/><Relationship Id="rId17" Type="http://schemas.openxmlformats.org/officeDocument/2006/relationships/hyperlink" Target="consultantplus://offline/ref=8D2BA12E4656BE7EF99E8E38FD7929CC84F29B121CA66CFA1C196763FEE61E4774935DEA036AC8B9124C39F44FE63340E275C294C34F1380DC0DB9HA17H" TargetMode="External"/><Relationship Id="rId25" Type="http://schemas.openxmlformats.org/officeDocument/2006/relationships/hyperlink" Target="consultantplus://offline/ref=8D2BA12E4656BE7EF99E8E38FD7929CC84F29B121CA368F119196763FEE61E4774935DEA036AC8B9124C3BF24FE63340E275C294C34F1380DC0DB9HA17H" TargetMode="External"/><Relationship Id="rId33" Type="http://schemas.openxmlformats.org/officeDocument/2006/relationships/hyperlink" Target="consultantplus://offline/ref=8D2BA12E4656BE7EF99E8E38FD7929CC84F29B121CA66CF11B196763FEE61E4774935DEA036AC8B9124C38FB4FE63340E275C294C34F1380DC0DB9HA17H" TargetMode="External"/><Relationship Id="rId38" Type="http://schemas.openxmlformats.org/officeDocument/2006/relationships/hyperlink" Target="consultantplus://offline/ref=8D2BA12E4656BE7EF99E8E38FD7929CC84F29B121CA66CF11B196763FEE61E4774935DEA036AC8B9124C3BF14FE63340E275C294C34F1380DC0DB9HA1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2BA12E4656BE7EF99E8E38FD7929CC84F29B121CA06AFB1C196763FEE61E4774935DEA036AC8B9124C39F44FE63340E275C294C34F1380DC0DB9HA17H" TargetMode="External"/><Relationship Id="rId20" Type="http://schemas.openxmlformats.org/officeDocument/2006/relationships/hyperlink" Target="consultantplus://offline/ref=8D2BA12E4656BE7EF99E8E38FD7929CC84F29B121CA368F119196763FEE61E4774935DEA036AC8B9124C39FA4FE63340E275C294C34F1380DC0DB9HA17H" TargetMode="External"/><Relationship Id="rId29" Type="http://schemas.openxmlformats.org/officeDocument/2006/relationships/hyperlink" Target="consultantplus://offline/ref=8D2BA12E4656BE7EF99E8E38FD7929CC84F29B121CA66CF11B196763FEE61E4774935DEA036AC8B9124C38F74FE63340E275C294C34F1380DC0DB9HA17H" TargetMode="External"/><Relationship Id="rId41" Type="http://schemas.openxmlformats.org/officeDocument/2006/relationships/hyperlink" Target="consultantplus://offline/ref=8D2BA12E4656BE7EF99E8E38FD7929CC84F29B121CA06AFB1C196763FEE61E4774935DEA036AC8B9124C38F34FE63340E275C294C34F1380DC0DB9HA1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40D782B568C64CFB71A7816874A14A41F7DA62CC028B196D7197A6F83AD0C9FBB04480F362C1FD3161B05BC482D6C24FD24EF3171290AA6A7E8GB14H" TargetMode="External"/><Relationship Id="rId11" Type="http://schemas.openxmlformats.org/officeDocument/2006/relationships/hyperlink" Target="consultantplus://offline/ref=8D2BA12E4656BE7EF99E8E38FD7929CC84F29B121CA66CF11B196763FEE61E4774935DEA036AC8B9124C39F54FE63340E275C294C34F1380DC0DB9HA17H" TargetMode="External"/><Relationship Id="rId24" Type="http://schemas.openxmlformats.org/officeDocument/2006/relationships/hyperlink" Target="consultantplus://offline/ref=8D2BA12E4656BE7EF99E8E38FD7929CC84F29B121CA66CF11B196763FEE61E4774935DEA036AC8B9124C38F14FE63340E275C294C34F1380DC0DB9HA17H" TargetMode="External"/><Relationship Id="rId32" Type="http://schemas.openxmlformats.org/officeDocument/2006/relationships/hyperlink" Target="consultantplus://offline/ref=8D2BA12E4656BE7EF99E8E38FD7929CC84F29B121CA368F119196763FEE61E4774935DEA036AC8B9124C3BF14FE63340E275C294C34F1380DC0DB9HA17H" TargetMode="External"/><Relationship Id="rId37" Type="http://schemas.openxmlformats.org/officeDocument/2006/relationships/hyperlink" Target="consultantplus://offline/ref=8D2BA12E4656BE7EF99E8E38FD7929CC84F29B121CA368F119196763FEE61E4774935DEA036AC8B9124C3BF74FE63340E275C294C34F1380DC0DB9HA17H" TargetMode="External"/><Relationship Id="rId40" Type="http://schemas.openxmlformats.org/officeDocument/2006/relationships/hyperlink" Target="consultantplus://offline/ref=8D2BA12E4656BE7EF99E8E38FD7929CC84F29B121CA368F119196763FEE61E4774935DEA036AC8B9124C3BF54FE63340E275C294C34F1380DC0DB9HA17H" TargetMode="External"/><Relationship Id="rId5" Type="http://schemas.openxmlformats.org/officeDocument/2006/relationships/hyperlink" Target="consultantplus://offline/ref=39340D782B568C64CFB71A7816874A14A41F7DA62CC028BA91D7197A6F83AD0C9FBB04480F362C1FD3161B05BC482D6C24FD24EF3171290AA6A7E8GB14H" TargetMode="External"/><Relationship Id="rId15" Type="http://schemas.openxmlformats.org/officeDocument/2006/relationships/hyperlink" Target="consultantplus://offline/ref=8D2BA12E4656BE7EF99E8E38FD7929CC84F29B121CA66CF11B196763FEE61E4774935DEA036AC8B9124C39FA4FE63340E275C294C34F1380DC0DB9HA17H" TargetMode="External"/><Relationship Id="rId23" Type="http://schemas.openxmlformats.org/officeDocument/2006/relationships/hyperlink" Target="consultantplus://offline/ref=8D2BA12E4656BE7EF99E8E38FD7929CC84F29B121CA368F119196763FEE61E4774935DEA036AC8B9124C38FB4FE63340E275C294C34F1380DC0DB9HA17H" TargetMode="External"/><Relationship Id="rId28" Type="http://schemas.openxmlformats.org/officeDocument/2006/relationships/hyperlink" Target="consultantplus://offline/ref=8D2BA12E4656BE7EF99E8E38FD7929CC84F29B121CA368F119196763FEE61E4774935DEA036AC8B9124C3BF34FE63340E275C294C34F1380DC0DB9HA17H" TargetMode="External"/><Relationship Id="rId36" Type="http://schemas.openxmlformats.org/officeDocument/2006/relationships/hyperlink" Target="consultantplus://offline/ref=8D2BA12E4656BE7EF99E8E38FD7929CC84F29B121CA66CF11B196763FEE61E4774935DEA036AC8B9124C3BF34FE63340E275C294C34F1380DC0DB9HA17H" TargetMode="External"/><Relationship Id="rId10" Type="http://schemas.openxmlformats.org/officeDocument/2006/relationships/hyperlink" Target="consultantplus://offline/ref=8D2BA12E4656BE7EF99E8E38FD7929CC84F29B121CA66CF11B196763FEE61E4774935DEA036AC8B9124C39F44FE63340E275C294C34F1380DC0DB9HA17H" TargetMode="External"/><Relationship Id="rId19" Type="http://schemas.openxmlformats.org/officeDocument/2006/relationships/hyperlink" Target="consultantplus://offline/ref=8D2BA12E4656BE7EF99E8E38FD7929CC84F29B121CA66CFA1C196763FEE61E4774935DEA036AC8B9124C38F34FE63340E275C294C34F1380DC0DB9HA17H" TargetMode="External"/><Relationship Id="rId31" Type="http://schemas.openxmlformats.org/officeDocument/2006/relationships/hyperlink" Target="consultantplus://offline/ref=8D2BA12E4656BE7EF99E8E38FD7929CC84F29B121CA368F119196763FEE61E4774935DEA036AC8B9124C3BF04FE63340E275C294C34F1380DC0DB9HA17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2BA12E4656BE7EF99E8E38FD7929CC84F29B121CA368F119196763FEE61E4774935DEA036AC8B9124C39F44FE63340E275C294C34F1380DC0DB9HA17H" TargetMode="External"/><Relationship Id="rId14" Type="http://schemas.openxmlformats.org/officeDocument/2006/relationships/hyperlink" Target="consultantplus://offline/ref=8D2BA12E4656BE7EF99E8E38FD7929CC84F29B121CA368F119196763FEE61E4774935DEA036AC8B9124C39F54FE63340E275C294C34F1380DC0DB9HA17H" TargetMode="External"/><Relationship Id="rId22" Type="http://schemas.openxmlformats.org/officeDocument/2006/relationships/hyperlink" Target="consultantplus://offline/ref=8D2BA12E4656BE7EF99E8E38FD7929CC84F29B121CA368F119196763FEE61E4774935DEA036AC8B9124C38F24FE63340E275C294C34F1380DC0DB9HA17H" TargetMode="External"/><Relationship Id="rId27" Type="http://schemas.openxmlformats.org/officeDocument/2006/relationships/hyperlink" Target="consultantplus://offline/ref=8D2BA12E4656BE7EF99E8E38FD7929CC84F29B121CA66CF11B196763FEE61E4774935DEA036AC8B9124C38F64FE63340E275C294C34F1380DC0DB9HA17H" TargetMode="External"/><Relationship Id="rId30" Type="http://schemas.openxmlformats.org/officeDocument/2006/relationships/hyperlink" Target="consultantplus://offline/ref=8D2BA12E4656BE7EF99E8E38FD7929CC84F29B121CA368F119196763FEE61E4774935DEA036AC8B9124C3BF04FE63340E275C294C34F1380DC0DB9HA17H" TargetMode="External"/><Relationship Id="rId35" Type="http://schemas.openxmlformats.org/officeDocument/2006/relationships/hyperlink" Target="consultantplus://offline/ref=8D2BA12E4656BE7EF99E8E38FD7929CC84F29B121CA368F119196763FEE61E4774935DEA036AC8B9124C3BF64FE63340E275C294C34F1380DC0DB9HA17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10180</Words>
  <Characters>58030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 Долчун Сергеевна</dc:creator>
  <cp:keywords/>
  <dc:description/>
  <cp:lastModifiedBy>Ондар Долчун Сергеевна</cp:lastModifiedBy>
  <cp:revision>1</cp:revision>
  <dcterms:created xsi:type="dcterms:W3CDTF">2023-04-19T07:53:00Z</dcterms:created>
  <dcterms:modified xsi:type="dcterms:W3CDTF">2023-04-19T07:53:00Z</dcterms:modified>
</cp:coreProperties>
</file>